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kultuře</w:t>
      </w:r>
      <w:r>
        <w:t xml:space="preserve"> </w:t>
      </w:r>
      <w:r>
        <w:t xml:space="preserve">a</w:t>
      </w:r>
      <w:r>
        <w:t xml:space="preserve"> </w:t>
      </w:r>
      <w:r>
        <w:t xml:space="preserve">památkové</w:t>
      </w:r>
      <w:r>
        <w:t xml:space="preserve"> </w:t>
      </w:r>
      <w:r>
        <w:t xml:space="preserve">péči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41</w:t>
      </w:r>
      <w:r>
        <w:t xml:space="preserve"> </w:t>
      </w:r>
      <w:r>
        <w:t xml:space="preserve">–</w:t>
      </w:r>
      <w:r>
        <w:t xml:space="preserve"> </w:t>
      </w:r>
      <w:r>
        <w:t xml:space="preserve">doplnění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lidu,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2.</w:t>
      </w:r>
      <w:r>
        <w:t xml:space="preserve"> </w:t>
      </w:r>
      <w:r>
        <w:t xml:space="preserve">11.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 odst. 2 písm. d) a i) Občanské ústavy (svoboda umění a vědy, žádná výsadní ideologie ani víra, oddělení státu od církví, subsidiarita), čl. 7 (zákaz cenzury), čl. 9 a 66 odst. 7 (společný majetek a jeho správa Veřejnou službou správní), čl. 69 (dotace jen zákonem na 5 let), čl. 89 (secese) a čl. 124 (transformace úřadů). Upravuje národní kulturní instituce, podporu kultury bez daní, památkovou péči a vztah státu k církvím a náboženským společnostem. Veřejnoprávní média upravuje zákon o veřejné službě informační (č. 21) a tento zákon je neupravuje. Navazuje na zákon o veřejné službě informační (č. 21), zákon o veřejné službě soudní (č. 18), zákon o veřejné službě správní (č. 22), zákon o strategických veřejných zdrojích (č. 15), přechodový ústavní zákon (č. 31), kompetenční zákon (č. 34) a zákon o přenesené působnosti (č. 38). Zákon doplňuje seznam zákonů Fóra lidu; vychází z ústavy a z autorovy Hlavy 2 (čl. 50, 59, 60) a Hlavy 4 (čl. 82, 85) na forumlidu.cz/oipd. Schvalují jej občané v referendu.</w:t>
      </w:r>
    </w:p>
    <w:bookmarkStart w:id="26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kultuře a památkové péči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správu kulturního dědictví ve vlastnictví státu, národní kulturní instituce, podporu kultury z veřejných rozpočtů, ochranu kulturních památek a vztah státu k církvím a náboženským společnostem.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Zásady</w:t>
      </w:r>
    </w:p>
    <w:p>
      <w:pPr>
        <w:pStyle w:val="BodyText"/>
      </w:pPr>
      <w:r>
        <w:t xml:space="preserve">(1) Umění, věda a kultura jsou svobodné (čl. 1 odst. 2 písm. d) ústavy). Stát nesmí určovat, co je hodnotné umění, ani podporu nebo přístup ke kulturnímu dědictví podmiňovat názorem, vírou nebo politickou činností. Cenzura je nepřípustná (čl. 7 odst. 2 ústavy).</w:t>
      </w:r>
    </w:p>
    <w:p>
      <w:pPr>
        <w:pStyle w:val="BodyText"/>
      </w:pPr>
      <w:r>
        <w:t xml:space="preserve">(2) Žádná ideologie ani víra nemá ve státě výsadní postavení; stát je oddělen od církví (čl. 1 odst. 2 písm. d) ústavy).</w:t>
      </w:r>
    </w:p>
    <w:p>
      <w:pPr>
        <w:pStyle w:val="BodyText"/>
      </w:pPr>
      <w:r>
        <w:t xml:space="preserve">(3) Kultura je především věcí občanů, spolků, církví, obcí, krajů a zemí. Stát pečuje jen o kulturní dědictví celostátního významu a o to, co nižší celky nezvládnou samy (čl. 1 odst. 2 písm. i) a čl. 111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Kulturní dědictví jako společný majetek</w:t>
      </w:r>
    </w:p>
    <w:p>
      <w:pPr>
        <w:pStyle w:val="BodyText"/>
      </w:pPr>
      <w:r>
        <w:t xml:space="preserve">(1) Kulturní památky, sbírky muzejní povahy, knihovní a archivní fondy a jiné kulturní statky ve vlastnictví státu jsou společným majetkem všech občanů a slouží jim rovným dílem (čl. 9 odst. 1 a čl. 65 odst. 1 ústavy).</w:t>
      </w:r>
    </w:p>
    <w:p>
      <w:pPr>
        <w:pStyle w:val="BodyText"/>
      </w:pPr>
      <w:r>
        <w:t xml:space="preserve">(2) Nemovitou kulturní památku a sbírku ve vlastnictví státu nelze prodat, darovat ani zastavit bez souhlasu občanů v celostátním referendu, s výjimkou převodu podle § 9. Výměna nebo vyřazení jednotlivých předmětů sbírky podle zákona č. 122/2000 Sb., o ochraně sbírek muzejní povahy, je přípustná jen po zveřejnění nejméně 60 dnů předem.</w:t>
      </w:r>
    </w:p>
    <w:p>
      <w:pPr>
        <w:pStyle w:val="BodyText"/>
      </w:pPr>
      <w:r>
        <w:t xml:space="preserve">(3) Kulturní dědictví ve vlastnictví státu se eviduje v rejstříku společného bohatství (§ 5 zákona o strategických veřejných zdrojích).</w:t>
      </w:r>
    </w:p>
    <w:bookmarkEnd w:id="20"/>
    <w:bookmarkStart w:id="21" w:name="část-druhá-národní-kulturní-instituce"/>
    <w:p>
      <w:pPr>
        <w:pStyle w:val="Heading2"/>
        <w:jc w:val="center"/>
      </w:pPr>
      <w:r>
        <w:t xml:space="preserve">ČÁST DRUHÁ – NÁRODNÍ KULTURNÍ INSTITUCE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Vymezení</w:t>
      </w:r>
    </w:p>
    <w:p>
      <w:pPr>
        <w:pStyle w:val="BodyText"/>
      </w:pPr>
      <w:r>
        <w:t xml:space="preserve">(1) Národními kulturními institucemi jsou muzea, galerie, knihovny, divadla, orchestry, archivy a odborná pracoviště celostátního významu, které pečují o kulturní dědictví ve vlastnictví státu, zejména Národní muzeum, Národní galerie Praha, Národní divadlo, Národní knihovna České republiky a Národní památkový ústav.</w:t>
      </w:r>
    </w:p>
    <w:p>
      <w:pPr>
        <w:pStyle w:val="BodyText"/>
      </w:pPr>
      <w:r>
        <w:t xml:space="preserve">(2) Národní kulturní instituce je veřejným kulturním ústavem s vlastní právní osobností. Spravuje a zpřístupňuje svěřený majetek státu, pečuje o něj a o svou odbornou činnost rozhoduje sama.</w:t>
      </w:r>
    </w:p>
    <w:p>
      <w:pPr>
        <w:pStyle w:val="BodyText"/>
      </w:pPr>
      <w:r>
        <w:t xml:space="preserve">(3) Seznam národních kulturních institucí vyhlásí Národní rada nařízením; občané jej mohou změnit v referendu (čl. 59 odst. 3 ústavy). Zřídit novou národní kulturní instituci lze jen zákonem schváleným v referendu.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Ředitel</w:t>
      </w:r>
    </w:p>
    <w:p>
      <w:pPr>
        <w:pStyle w:val="BodyText"/>
      </w:pPr>
      <w:r>
        <w:t xml:space="preserve">(1) Národní kulturní instituci řídí ředitel, kterého vybírá správní rada ve veřejné soutěži podle zákona o veřejných služebnících a jejich platech na dobu 6 let; opakovaný výběr je možný.</w:t>
      </w:r>
    </w:p>
    <w:p>
      <w:pPr>
        <w:pStyle w:val="BodyText"/>
      </w:pPr>
      <w:r>
        <w:t xml:space="preserve">(2) Ředitel odborně řídí instituci a osobně odpovídá za péči o svěřený majetek a za hospodaření (čl. 5 ústavy). O právech a povinnostech osob nerozhoduje.</w:t>
      </w:r>
    </w:p>
    <w:p>
      <w:pPr>
        <w:pStyle w:val="BodyText"/>
      </w:pPr>
      <w:r>
        <w:t xml:space="preserve">(3) Správní rada může ředitele odvolat pro hrubé porušení povinností nebo pro neplnění plánu činnosti; odvolání odůvodní a zveřejní.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Správní rada</w:t>
      </w:r>
    </w:p>
    <w:p>
      <w:pPr>
        <w:pStyle w:val="BodyText"/>
      </w:pPr>
      <w:r>
        <w:t xml:space="preserve">(1) Správní rada má 7 členů:</w:t>
      </w:r>
    </w:p>
    <w:p>
      <w:pPr>
        <w:pStyle w:val="BodyText"/>
        <w:spacing w:after="40"/>
        <w:ind w:left="454"/>
      </w:pPr>
      <w:r>
        <w:t xml:space="preserve">a) 4 členy vylosuje systém EVORAS z rozhodujících občanů, kteří se k losování dobrovolně přihlásili,</w:t>
      </w:r>
    </w:p>
    <w:p>
      <w:pPr>
        <w:pStyle w:val="BodyText"/>
        <w:spacing w:after="40"/>
        <w:ind w:left="454"/>
      </w:pPr>
      <w:r>
        <w:t xml:space="preserve">b) 2 členy volí zaměstnanci instituce ze svého středu,</w:t>
      </w:r>
    </w:p>
    <w:p>
      <w:pPr>
        <w:pStyle w:val="BodyText"/>
        <w:spacing w:after="40"/>
        <w:ind w:left="454"/>
      </w:pPr>
      <w:r>
        <w:t xml:space="preserve">c) 1 člena určí Veřejná služba správní jako správce majetku státu.</w:t>
      </w:r>
    </w:p>
    <w:p>
      <w:pPr>
        <w:pStyle w:val="BodyText"/>
      </w:pPr>
      <w:r>
        <w:t xml:space="preserve">(2) Funkční období člena je 4 roky. Člen podle odstavce 1 písm. a) může být vylosován do rady téže instituce jen jednou za život. Člen nesmí být s institucí ve smluvním vztahu.</w:t>
      </w:r>
    </w:p>
    <w:p>
      <w:pPr>
        <w:pStyle w:val="BodyText"/>
      </w:pPr>
      <w:r>
        <w:t xml:space="preserve">(3) Správní rada vybírá a odvolává ředitele, schvaluje plán činnosti, rozpočet, vstupné a výroční zprávu a kontroluje hospodaření. Zasedá veřejně; zápisy a usnesení se zveřejňují.</w:t>
      </w:r>
    </w:p>
    <w:p>
      <w:pPr>
        <w:pStyle w:val="BodyText"/>
      </w:pPr>
      <w:r>
        <w:t xml:space="preserve">(4) Člen podle odstavce 1 písm. a) má za každý den zasedání nárok na odměnu ve výši 1,5násobku průměrné denní mzdy v soukromém sektoru za předchozí rok (analogie čl. 24 odst. 3 ústavy); ostatní členové vykonávají funkci bez odměny.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Správa majetku</w:t>
      </w:r>
    </w:p>
    <w:p>
      <w:pPr>
        <w:pStyle w:val="BodyText"/>
      </w:pPr>
      <w:r>
        <w:t xml:space="preserve">(1) Majetek státu, který národní kulturní instituce užívá, eviduje a jeho vlastnická práva vykonává Veřejná služba správní, oddíl kulturního dědictví. Instituci jej svěřuje do správy smlouvou, která se zveřejní.</w:t>
      </w:r>
    </w:p>
    <w:p>
      <w:pPr>
        <w:pStyle w:val="BodyText"/>
      </w:pPr>
      <w:r>
        <w:t xml:space="preserve">(2) Zápůjčku sbírkového předmětu do zahraničí lze uskutečnit jen s pojištěním na plnou hodnotu a se souhlasem správní rady; seznam zápůjček se zveřejňuje.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Financování</w:t>
      </w:r>
    </w:p>
    <w:p>
      <w:pPr>
        <w:pStyle w:val="BodyText"/>
      </w:pPr>
      <w:r>
        <w:t xml:space="preserve">(1) Národní kulturní instituce se financuje</w:t>
      </w:r>
    </w:p>
    <w:p>
      <w:pPr>
        <w:pStyle w:val="BodyText"/>
        <w:spacing w:after="40"/>
        <w:ind w:left="454"/>
      </w:pPr>
      <w:r>
        <w:t xml:space="preserve">a) ze vstupného, pronájmů, prodeje publikací a jiných vlastních výnosů (čl. 96 odst. 2 písm. b) a c) ústavy),</w:t>
      </w:r>
    </w:p>
    <w:p>
      <w:pPr>
        <w:pStyle w:val="BodyText"/>
        <w:spacing w:after="40"/>
        <w:ind w:left="454"/>
      </w:pPr>
      <w:r>
        <w:t xml:space="preserve">b) z dobrovolných darů občanů a podniků (čl. 96 odst. 2 písm. d) ústavy); dárce nesmí ovlivňovat obsah činnosti a dary nad 1 násobek průměrné měsíční mzdy se zveřejní se jménem dárce,</w:t>
      </w:r>
    </w:p>
    <w:p>
      <w:pPr>
        <w:pStyle w:val="BodyText"/>
        <w:spacing w:after="40"/>
        <w:ind w:left="454"/>
      </w:pPr>
      <w:r>
        <w:t xml:space="preserve">c) z příspěvku ze státního rozpočtu z kapitoly Veřejné služby správní, který schvaluje Poslanecká sněmovna jako součást rozpočtu a občané jej mohou vetovat (čl. 98 odst. 1 ústavy).</w:t>
      </w:r>
    </w:p>
    <w:p>
      <w:pPr>
        <w:pStyle w:val="BodyText"/>
      </w:pPr>
      <w:r>
        <w:t xml:space="preserve">(2) Příspěvek podle odstavce 1 písm. c) se stanoví na 3 roky dopředu podle zveřejněných ukazatelů, zejména počtu návštěvníků, rozsahu a stavu sbírek a nákladů na údržbu památek.</w:t>
      </w:r>
    </w:p>
    <w:p>
      <w:pPr>
        <w:pStyle w:val="BodyText"/>
      </w:pPr>
      <w:r>
        <w:t xml:space="preserve">(3) Do stálých expozic je nejméně jeden den v měsíci vstup bezplatný. Žáci a studenti na školní výpravě mají vstup bezplatný vždy.</w:t>
      </w:r>
    </w:p>
    <w:p>
      <w:pPr>
        <w:pStyle w:val="BodyText"/>
      </w:pPr>
      <w:r>
        <w:t xml:space="preserve">(4) Občan může secesí odmítnout přispívat na konkrétní národní kulturní instituci podle zákona secesního (čl. 89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Převod na země, kraje a obce</w:t>
      </w:r>
    </w:p>
    <w:p>
      <w:pPr>
        <w:pStyle w:val="BodyText"/>
      </w:pPr>
      <w:r>
        <w:t xml:space="preserve">Národní kulturní instituci nebo její část lze se souhlasem správní rady převést na zemi, kraj nebo obec, souhlasí-li jejich zastupitelstvo nebo zemská rada (čl. 111 ústavy). Majetek státu, který instituce užívá, se převede bezúplatně s podmínkou, že zůstane veřejně přístupný a nebude zcizen.</w:t>
      </w:r>
    </w:p>
    <w:bookmarkEnd w:id="21"/>
    <w:bookmarkStart w:id="22" w:name="část-třetí-podpora-kultury"/>
    <w:p>
      <w:pPr>
        <w:pStyle w:val="Heading2"/>
        <w:jc w:val="center"/>
      </w:pPr>
      <w:r>
        <w:t xml:space="preserve">ČÁST TŘETÍ – PODPORA KULTURY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Kultura v obcích, krajích a zemích</w:t>
      </w:r>
    </w:p>
    <w:p>
      <w:pPr>
        <w:pStyle w:val="BodyText"/>
      </w:pPr>
      <w:r>
        <w:t xml:space="preserve">(1) Obce, okresy, kraje a země podporují kulturu ve své vlastní působnosti, zřizují knihovny, muzea, galerie, divadla a kulturní domy a rozhodují o nich jejich občané (čl. 115 ústavy).</w:t>
      </w:r>
    </w:p>
    <w:p>
      <w:pPr>
        <w:pStyle w:val="BodyText"/>
      </w:pPr>
      <w:r>
        <w:t xml:space="preserve">(2) Veřejné knihovny poskytují základní služby bezplatně podle zákona č. 257/2001 Sb., knihovního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Granty a dotace</w:t>
      </w:r>
    </w:p>
    <w:p>
      <w:pPr>
        <w:pStyle w:val="BodyText"/>
      </w:pPr>
      <w:r>
        <w:t xml:space="preserve">(1) Peněžní podporu kultury z veřejných rozpočtů lze poskytnout jen ve veřejné soutěži s předem zveřejněnými a měřitelnými kritérii. Žádosti hodnotí odborníci vylosovaní ze zveřejněného seznamu; jejich hodnocení se zveřejní se jmény hodnotitelů.</w:t>
      </w:r>
    </w:p>
    <w:p>
      <w:pPr>
        <w:pStyle w:val="BodyText"/>
      </w:pPr>
      <w:r>
        <w:t xml:space="preserve">(2) Hodnotit nelze politický, náboženský nebo ideologický obsah díla (§ 2 odst. 1). Hodnotitel nesmí být s žadatelem v osobním nebo obchodním vztahu.</w:t>
      </w:r>
    </w:p>
    <w:p>
      <w:pPr>
        <w:pStyle w:val="BodyText"/>
      </w:pPr>
      <w:r>
        <w:t xml:space="preserve">(3) Každá podpora se zveřejní s příjemcem, výší, účelem a výsledkem.</w:t>
      </w:r>
    </w:p>
    <w:p>
      <w:pPr>
        <w:pStyle w:val="BodyText"/>
      </w:pPr>
      <w:r>
        <w:t xml:space="preserve">(4) Dotace na kulturu ze státního rozpočtu, včetně podpory ze Státního fondu audiovize podle zákona č. 496/2012 Sb., o audiovizuálních dílech a podpoře kinematografie, lze poskytovat nejdéle 5 let od účinnosti tohoto zákona (čl. 69 ústavy); pokračovat lze jen na základě nového zákona schváleného v referendu.</w:t>
      </w:r>
    </w:p>
    <w:p>
      <w:pPr>
        <w:pStyle w:val="BodyText"/>
      </w:pPr>
      <w:r>
        <w:t xml:space="preserve">(5) Granty a dotace na kulturu a umění ze státního rozpočtu poskytuje podle odstavců 1 až 4 Veřejná služba informační, oddíl podpory kultury a vztahů s církvemi (§ 11 písm. j) kompetenčního zákona).</w:t>
      </w:r>
    </w:p>
    <w:bookmarkEnd w:id="22"/>
    <w:bookmarkStart w:id="23" w:name="část-čtvrtá-památková-péče"/>
    <w:p>
      <w:pPr>
        <w:pStyle w:val="Heading2"/>
        <w:jc w:val="center"/>
      </w:pPr>
      <w:r>
        <w:t xml:space="preserve">ČÁST ČTVRTÁ – PAMÁTKOVÁ PÉČE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Kulturní památky</w:t>
      </w:r>
    </w:p>
    <w:p>
      <w:pPr>
        <w:pStyle w:val="BodyText"/>
      </w:pPr>
      <w:r>
        <w:t xml:space="preserve">(1) Ochrana kulturních památek se řídí zákonem č. 20/1987 Sb., o státní památkové péči, a zákonem č. 71/1994 Sb., o prodeji a vývozu předmětů kulturní hodnoty, s odchylkami podle tohoto zákona.</w:t>
      </w:r>
    </w:p>
    <w:p>
      <w:pPr>
        <w:pStyle w:val="BodyText"/>
      </w:pPr>
      <w:r>
        <w:t xml:space="preserve">(2) Kulturní památkou lze prohlásit jen věc mimořádné historické, umělecké nebo vědecké hodnoty. Návrh se zveřejní a vlastník se k němu může vyjádřit do 60 dnů.</w:t>
      </w:r>
    </w:p>
    <w:p>
      <w:pPr>
        <w:pStyle w:val="BodyText"/>
      </w:pPr>
      <w:r>
        <w:t xml:space="preserve">(3) Rozhodnutí o prohlášení věci za kulturní památku a o zrušení prohlášení připravuje a vydává úředník vybraný ve veřejné soutěži jménem voleného vedoucího oddílu kulturního dědictví Veřejné služby správní, který za ně osobně odpovídá (čl. 83 odst. 2 ústavy); volený vedoucí může rozhodnutí kdykoli změnit nebo zrušit. Odborné vyjádření podává Národní památkový ústav.</w:t>
      </w:r>
    </w:p>
    <w:p>
      <w:pPr>
        <w:pStyle w:val="BodyText"/>
      </w:pPr>
      <w:r>
        <w:t xml:space="preserve">(4) Národní kulturní památku prohlašuje Národní rada nařízením; občané je mohou zrušit v referendu (čl. 59 odst. 3 ústavy).</w:t>
      </w:r>
    </w:p>
    <w:p>
      <w:pPr>
        <w:pStyle w:val="BodyText"/>
      </w:pPr>
      <w:r>
        <w:t xml:space="preserve">(5) Omezuje-li prohlášení vlastníka v užívání věci podstatně, má vlastník nárok na přiměřenou náhradu (čl. 93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Obnova a úpravy památek</w:t>
      </w:r>
    </w:p>
    <w:p>
      <w:pPr>
        <w:pStyle w:val="BodyText"/>
      </w:pPr>
      <w:r>
        <w:t xml:space="preserve">(1) Běžnou údržbu kulturní památky, která nemění její vzhled ani hodnotu, smí vlastník provádět bez povolení.</w:t>
      </w:r>
    </w:p>
    <w:p>
      <w:pPr>
        <w:pStyle w:val="BodyText"/>
      </w:pPr>
      <w:r>
        <w:t xml:space="preserve">(2) O obnově, přestavbě a jiných úpravách kulturní památky a nemovitosti v památkové rezervaci nebo zóně vydává závazné stanovisko obec nebo okres v přenesené působnosti podle zákona o přenesené působnosti, u národní kulturní památky Veřejná služba správní. Rozhodnutí vydává volený rozhodující služebník obce nebo okresu, nebo úředník jeho jménem; za rozhodnutí odpovídá osobně (§ 18 odst. 2 zákona o územně-správním uspořádání).</w:t>
      </w:r>
    </w:p>
    <w:p>
      <w:pPr>
        <w:pStyle w:val="BodyText"/>
      </w:pPr>
      <w:r>
        <w:t xml:space="preserve">(3) Národní památkový ústav podá odborné vyjádření do 20 dnů od vyžádání. O žádosti se rozhodne do 30 dnů; nerozhodne-li příslušný orgán ve lhůtě, platí, že s úpravou souhlasí.</w:t>
      </w:r>
    </w:p>
    <w:p>
      <w:pPr>
        <w:pStyle w:val="BodyText"/>
      </w:pPr>
      <w:r>
        <w:t xml:space="preserve">(4) Podmínky stanoviska musí být odůvodněny konkrétní hodnotou památky. Nelze jimi ukládat požadavky, které nesouvisejí s ochranou památky.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Památkové rezervace a zóny</w:t>
      </w:r>
    </w:p>
    <w:p>
      <w:pPr>
        <w:pStyle w:val="BodyText"/>
      </w:pPr>
      <w:r>
        <w:t xml:space="preserve">(1) Památkovou zónu v obci vyhlašuje a ruší zastupitelstvo obce, schválí-li to občané obce v místním referendu (čl. 116 ústavy). Památkovou rezervaci vyhlašuje Národní rada nařízením; nesouhlasí-li občané dotčené obce v místním referendu, rezervaci nelze vyhlásit.</w:t>
      </w:r>
    </w:p>
    <w:p>
      <w:pPr>
        <w:pStyle w:val="BodyText"/>
      </w:pPr>
      <w:r>
        <w:t xml:space="preserve">(2) Památkové rezervace a zóny vyhlášené přede dnem účinnosti tohoto zákona trvají, dokud je občané obce v místním referendu nezruší.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Příspěvky vlastníkům</w:t>
      </w:r>
    </w:p>
    <w:p>
      <w:pPr>
        <w:pStyle w:val="BodyText"/>
      </w:pPr>
      <w:r>
        <w:t xml:space="preserve">(1) Vlastník kulturní památky má nárok na příspěvek na zvýšené náklady, které mu vznikly požadavky podle § 13 nad rámec běžné opravy. Příspěvek poskytuje u národní kulturní památky stát, u ostatních památek kraj nebo obec, kterým stát náklady uhradí (čl. 118 ústavy).</w:t>
      </w:r>
    </w:p>
    <w:p>
      <w:pPr>
        <w:pStyle w:val="BodyText"/>
      </w:pPr>
      <w:r>
        <w:t xml:space="preserve">(2) Náklady archeologického výzkumu vyvolaného stavbou fyzické osoby, která nepodniká, hradí stát.</w:t>
      </w:r>
    </w:p>
    <w:bookmarkEnd w:id="23"/>
    <w:bookmarkStart w:id="24" w:name="část-pátá-stát-a-církve"/>
    <w:p>
      <w:pPr>
        <w:pStyle w:val="Heading2"/>
        <w:jc w:val="center"/>
      </w:pPr>
      <w:r>
        <w:t xml:space="preserve">ČÁST PÁTÁ – STÁT A CÍRKVE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(1) Stát je nábožensky a světonázorově neutrální. Žádná církev, náboženská společnost ani ideologický spolek nemá výsady ani moc nad občany (čl. 1 odst. 2 písm. d) a čl. 6 odst. 1 ústavy).</w:t>
      </w:r>
    </w:p>
    <w:p>
      <w:pPr>
        <w:pStyle w:val="BodyText"/>
      </w:pPr>
      <w:r>
        <w:t xml:space="preserve">(2) Registrace církví a náboženských společností podle zákona č. 3/2002 Sb., o církvích a náboženských společnostech, se vede ve veřejném rejstříku Veřejné služby soudní (§ 10 zákona o veřejné službě soudní). Rejstříkový úředník zkoumá jen zákonnost stanov, nikoli učení.</w:t>
      </w:r>
    </w:p>
    <w:p>
      <w:pPr>
        <w:pStyle w:val="BodyText"/>
      </w:pPr>
      <w:r>
        <w:t xml:space="preserve">(3) Závazky státu podle zákona č. 428/2012 Sb., o majetkovém vyrovnání s církvemi a náboženskými společnostmi, se plní v rozsahu a lhůtách v něm stanovených. Dosavadní dohody státu s církvemi, zejména o duchovní službě ve věznicích, nemocnicích a ozbrojených složkách, platí do jejich výpovědi.</w:t>
      </w:r>
    </w:p>
    <w:p>
      <w:pPr>
        <w:pStyle w:val="BodyText"/>
      </w:pPr>
      <w:r>
        <w:t xml:space="preserve">(4) Nové výhody nebo platby církvím ze státního rozpočtu lze poskytnout jen zákonem schváleným v referendu. Na příspěvky na údržbu kulturních památek ve vlastnictví církví se vztahují stejné podmínky jako na ostatní vlastníky (§ 15).</w:t>
      </w:r>
    </w:p>
    <w:p>
      <w:pPr>
        <w:pStyle w:val="BodyText"/>
      </w:pPr>
      <w:r>
        <w:t xml:space="preserve">(5) Vztahy státu s církvemi a náboženskými společnostmi, včetně plnění závazků a dohod podle odstavce 3, zajišťuje Veřejná služba informační (§ 11 písm. j) kompetenčního zákona); nad učením ani vnitřními věcmi církví nevykonává žádný dohled.</w:t>
      </w:r>
    </w:p>
    <w:bookmarkEnd w:id="24"/>
    <w:bookmarkStart w:id="25" w:name="Xd30e253afb2fed5d2c9d14719724139f47d6b88"/>
    <w:p>
      <w:pPr>
        <w:pStyle w:val="Heading2"/>
        <w:jc w:val="center"/>
      </w:pPr>
      <w:r>
        <w:t xml:space="preserve">ČÁST ŠESTÁ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 Ministerstva kultury</w:t>
      </w:r>
    </w:p>
    <w:p>
      <w:pPr>
        <w:pStyle w:val="BodyText"/>
      </w:pPr>
      <w:r>
        <w:t xml:space="preserve">(1) Agendy Ministerstva kultury přecházejí dnem přechodu stanoveným podle přechodového ústavního zákona (č. 31, čl. 12 odst. 2) a kompetenčního zákona (č. 34, § 26 odst. 2), nejpozději do 2 let od účinnosti ústavy (čl. 124 ústavy), takto:</w:t>
      </w:r>
    </w:p>
    <w:p>
      <w:pPr>
        <w:pStyle w:val="BodyText"/>
        <w:spacing w:after="40"/>
        <w:ind w:left="454"/>
      </w:pPr>
      <w:r>
        <w:t xml:space="preserve">a) správa kulturního dědictví ve vlastnictví státu, památková péče a národní kulturní instituce na Ministerstvo správy a Veřejnou službu správní, oddíl kulturního dědictví,</w:t>
      </w:r>
    </w:p>
    <w:p>
      <w:pPr>
        <w:pStyle w:val="BodyText"/>
        <w:spacing w:after="40"/>
        <w:ind w:left="454"/>
      </w:pPr>
      <w:r>
        <w:t xml:space="preserve">b) podpora kultury a umění, granty a vztahy s církvemi a náboženskými společnostmi na Ministerstvo informací a Veřejnou službu informační,</w:t>
      </w:r>
    </w:p>
    <w:p>
      <w:pPr>
        <w:pStyle w:val="BodyText"/>
        <w:spacing w:after="40"/>
        <w:ind w:left="454"/>
      </w:pPr>
      <w:r>
        <w:t xml:space="preserve">c) registrace církví a náboženských společností na Veřejnou službu soudní,</w:t>
      </w:r>
    </w:p>
    <w:p>
      <w:pPr>
        <w:pStyle w:val="BodyText"/>
        <w:spacing w:after="40"/>
        <w:ind w:left="454"/>
      </w:pPr>
      <w:r>
        <w:t xml:space="preserve">d) agenda médií na Veřejnou službu informační podle zákona o veřejné službě informační,</w:t>
      </w:r>
    </w:p>
    <w:p>
      <w:pPr>
        <w:pStyle w:val="BodyText"/>
        <w:spacing w:after="40"/>
        <w:ind w:left="454"/>
      </w:pPr>
      <w:r>
        <w:t xml:space="preserve">e) ostatní agendy podle kompetenčního zákona.</w:t>
      </w:r>
    </w:p>
    <w:p>
      <w:pPr>
        <w:pStyle w:val="BodyText"/>
      </w:pPr>
      <w:r>
        <w:t xml:space="preserve">(2) Přechod zaměstnanců ministerstva, majetku, práv a závazků, spisů a evidencí a dokončení zahájených řízení se řídí přechodovým ústavním zákonem. Pravomocná rozhodnutí o prohlášení kulturních památek a jejich zápisy v Ústředním seznamu kulturních památek zůstávají v platnosti.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Příspěvkové organizace</w:t>
      </w:r>
    </w:p>
    <w:p>
      <w:pPr>
        <w:pStyle w:val="BodyText"/>
      </w:pPr>
      <w:r>
        <w:t xml:space="preserve">(1) Příspěvkové organizace zřízené Ministerstvem kultury se dnem přechodu stávají národními kulturními institucemi podle § 4; jejich majetek, práva a závazky a pracovní poměry zaměstnanců na ně přecházejí.</w:t>
      </w:r>
    </w:p>
    <w:p>
      <w:pPr>
        <w:pStyle w:val="BodyText"/>
      </w:pPr>
      <w:r>
        <w:t xml:space="preserve">(2) Do 2 let od účinnosti ústavy každá z nich prokáže svou nezbytnost pro služby občanům (čl. 124 odst. 2 ústavy), jinak se zruší, převede podle § 9 nebo sloučí s jinou institucí; sbírky a památky se přitom vždy zachovají.</w:t>
      </w:r>
    </w:p>
    <w:p>
      <w:pPr>
        <w:pStyle w:val="BodyText"/>
      </w:pPr>
      <w:r>
        <w:t xml:space="preserve">(3) Správní rady se ustaví do 1 roku od účinnosti tohoto zákona. Dosavadní ředitelé vykonávají funkci do výběru ředitele podle § 5, nejdéle 2 roky od účinnosti tohoto zákona; mohou se soutěže účastnit.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Fondy</w:t>
      </w:r>
    </w:p>
    <w:p>
      <w:pPr>
        <w:pStyle w:val="BodyText"/>
      </w:pPr>
      <w:r>
        <w:t xml:space="preserve">(1) Státní fond kultury České republiky zaniká dnem přechodu podle § 17; jeho majetek, práva a závazky přecházejí na stát a spravuje je Veřejná služba správní. Podpora přiznaná fondem se dokončí podle dosavadních předpisů.</w:t>
      </w:r>
    </w:p>
    <w:p>
      <w:pPr>
        <w:pStyle w:val="BodyText"/>
      </w:pPr>
      <w:r>
        <w:t xml:space="preserve">(2) Státní fond audiovize působí podle zákona č. 496/2012 Sb. nejdéle po dobu podle § 11 odst. 4.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Vztah k dosavadním zákonům</w:t>
      </w:r>
    </w:p>
    <w:p>
      <w:pPr>
        <w:pStyle w:val="BodyText"/>
      </w:pPr>
      <w:r>
        <w:t xml:space="preserve">Zákony č. 20/1987 Sb., o státní památkové péči, č. 71/1994 Sb., č. 122/2000 Sb., č. 257/2001 Sb., č. 203/2006 Sb., o některých druzích podpory kultury, č. 3/2002 Sb., č. 428/2012 Sb. a č. 496/2012 Sb. se použijí, nejsou-li v rozporu s tímto zákonem. Kde svěřují působnost Ministerstvu kultury nebo krajskému úřadu, rozumí se tím ode dne přechodu orgán podle tohoto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Zrušovací ustanovení</w:t>
      </w:r>
    </w:p>
    <w:p>
      <w:pPr>
        <w:pStyle w:val="BodyText"/>
      </w:pPr>
      <w:r>
        <w:t xml:space="preserve">Zákon č. 239/1992 Sb., o Státním fondu kultury České republiky, se zrušuje dnem přechodu podle § 17. Zákon č. 2/1969 Sb. zrušuje kompetenční zákon (§ 28).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5"/>
    <w:bookmarkEnd w:id="26"/>
    <w:bookmarkStart w:id="34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2" w:name="a.-obecná-část"/>
    <w:p>
      <w:pPr>
        <w:pStyle w:val="Heading2"/>
        <w:jc w:val="center"/>
      </w:pPr>
      <w:r>
        <w:t xml:space="preserve">A. Obecná část</w:t>
      </w:r>
    </w:p>
    <w:bookmarkStart w:id="27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Ministerstvo kultury a jeho příspěvkové organizace (muzea, galerie, divadla, knihovny, památkový ústav) nejsou v OIPD zařazeny do žádné ze sedmi služeb (rešerše, část 7.1). Ministerstvo mělo v roce 2023 278 zaměstnanců a 31 příspěvkových organizací. Jeho výdaje v roce 2026 činí 17,6 mld. Kč, z toho na příspěvkové organizace 8,6 mld. Kč (rešerše, část 1.5).</w:t>
      </w:r>
    </w:p>
    <w:p>
      <w:pPr>
        <w:pStyle w:val="BodyText"/>
      </w:pPr>
      <w:r>
        <w:t xml:space="preserve">Zákon řeší, kdo bude spravovat společné kulturní dědictví, jak budou národní instituce řízeny a financovány ve státě bez daní, jak se zjednoduší památková péče a jaký je vztah státu k církvím. Veřejnoprávní média patří do Veřejné služby informační (zákon č. 21); tento zákon je neupravuje.</w:t>
      </w:r>
    </w:p>
    <w:bookmarkEnd w:id="27"/>
    <w:bookmarkStart w:id="28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1 odst. 2 písm. d):</w:t>
      </w:r>
      <w:r>
        <w:t xml:space="preserve"> </w:t>
      </w:r>
      <w:r>
        <w:t xml:space="preserve">svoboda vědy a umění; žádná ideologie ani víra nemá výsadní postavení; stát je oddělen od církví – § 2, 11 odst. 2, §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9 a 65 odst. 1:</w:t>
      </w:r>
      <w:r>
        <w:t xml:space="preserve"> </w:t>
      </w:r>
      <w:r>
        <w:t xml:space="preserve">společné bohatství patří všem rovným dílem – § 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66 odst. 7 a čl. 69:</w:t>
      </w:r>
      <w:r>
        <w:t xml:space="preserve"> </w:t>
      </w:r>
      <w:r>
        <w:t xml:space="preserve">Veřejná služba správní spravuje strategický veřejný majetek; dotace jen zákonem schváleným v referendu, nejdéle na 5 let – § 7, 11 odst.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89:</w:t>
      </w:r>
      <w:r>
        <w:t xml:space="preserve"> </w:t>
      </w:r>
      <w:r>
        <w:t xml:space="preserve">secese – § 8 odst. 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Ústava, čl. 111, 115, 116 a 118:</w:t>
      </w:r>
      <w:r>
        <w:t xml:space="preserve"> </w:t>
      </w:r>
      <w:r>
        <w:t xml:space="preserve">subsidiarita, rozhodují občané obce, výkon státní správy s úhradou – § 9, 10, 13, 14, 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Autor, Hlava 2, čl. 50, 59 a 60:</w:t>
      </w:r>
      <w:r>
        <w:t xml:space="preserve"> </w:t>
      </w:r>
      <w:r>
        <w:t xml:space="preserve">svoboda vyznání; „ČR je ryze sekulární stát“; žádné náboženství ani politická ideologie nemá moc nad občany; církve jsou mezi entitami, které nemohou mít moc nad občany (čl. 65) – § 2,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Autor, Hlava 4, čl. 82:</w:t>
      </w:r>
      <w:r>
        <w:t xml:space="preserve"> </w:t>
      </w:r>
      <w:r>
        <w:t xml:space="preserve">„Akademická svoboda, stejně jako svoboda uměleckého projevu je zaručena“; nesoukromá kultura, divadla a kinematografie v gesci Veřejné služby informační, oblastní kultura v gesci zemských samospráv; dohled nad církvemi Veřejnou službou informační – § 2, 9, 10,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Autor, Hlava 4, čl. 85:</w:t>
      </w:r>
      <w:r>
        <w:t xml:space="preserve"> </w:t>
      </w:r>
      <w:r>
        <w:t xml:space="preserve">Veřejná služba správní spravuje mimo jiné „národní kulturní památky“ – § 3, 7, 12.</w:t>
      </w:r>
    </w:p>
    <w:bookmarkEnd w:id="28"/>
    <w:bookmarkStart w:id="29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Gesce kultury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Veřejná služba informační (čl. 82)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podpora kultury, granty a vztahy s církvemi Veřejná služba informační; majetek, památky a národní instituce Veřejná služba správní; oblastní kultura země, kraje a obce (§ 4 až 11, 16, 17)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Sladění s kompetenčním zákonem (č. 34, § 11 písm. j) a § 14 písm. i)) a přílohou ústavního zákona č. 31: autor řadí „nesoukromou kulturu“ k VSI (čl. 82) a národní kulturní památky k VSSp (čl. 85). Média zůstávají u Veřejné služby informační.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Dohled nad církvemi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Veřejná služba informační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vztahy s církvemi Veřejná služba informační bez dohledu nad učením, registrace ve veřejném rejstříku Veřejné služby soudní (§ 16)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Oddělení státu od církví (čl. 1 odst. 2 písm. d)); dohled nad dodržováním zákonů je věcí policie a soudů jako u každého spolku.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Ředitel národní instituce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vybírá jej správní rada s většinou losovaných občanů (§ 5, 6)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Ředitel nerozhoduje o právech osob, není tedy rozhodujícím služebníkem (čl. 83); losování brání politickému obsazování a dává instituci občanům (čl. 65 odst. 1).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Kulturní dědictví v čl. 9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9 kulturu nezmiňuje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památky a sbírky státu nelze zcizit bez referenda, s výjimkou bezúplatného převodu na zemi, kraj nebo obec podle § 9 s podmínkou veřejné přístupnosti a zákazu zcizení (§ 3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Analogie čl. 9 a zákona č. 15; převod na nižší celek majetek občanům neodnímá a odpovídá subsidiaritě (čl. 111). Do ústavy doporučujeme doplnit do čl. 9 odst. 1 slova „a národní kulturní dědictví“.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Prohlášení památky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Ministerstvo kultury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úředník jménem voleného vedoucího oddílu; národní kulturní památku Národní rada nařízením (§ 12)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Prohlášení omezuje vlastníka, rozhoduje tedy volený služebník (čl. 83 odst. 2); náhrada podle čl. 93 odst. 3.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Památková zóna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Ministerstvo kultury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rozhodují občané obce v místním referendu (§ 14)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Zóna dopadá na všechny vlastníky v obci; analogie čl. 116 (územní plán).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Závazná stanoviska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dnes obce s rozšířenou působností a kraje, bez fikce souhlasu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30 dnů, jinak souhlas; běžná údržba bez povolení (§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Zjednodušení; navazuje na zákon o přenesené působnosti (č. 38).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Granty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MK a fondy podle vlastních pravidel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veřejná soutěž, losovaní hodnotitelé, zákaz hodnotit názor, nejvýše 5 let (§ 11)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 odst. 2 písm. d), čl. 7 a čl. 69 ústavy.</w:t>
            </w:r>
          </w:p>
        </w:tc>
      </w:tr>
    </w:tbl>
    <w:bookmarkEnd w:id="29"/>
    <w:bookmarkStart w:id="30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1, 5, 6, 7, 9, 24, 59, 65, 66, 69, 83, 89, 93, 96, 98, 111, 115, 116, 118 a 124 ústavy. Odpovídá étosu OIPD: stát nevnucuje žádnou ideologii ani vkus, kulturní dědictví patří všem, o kultuře rozhodují občané co nejblíže svému domovu a každý, kdo spravuje společný majetek, odpovídá osobně.</w:t>
      </w:r>
    </w:p>
    <w:bookmarkEnd w:id="30"/>
    <w:bookmarkStart w:id="31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Výdaje státu na kulturu se do referenda o rozpočtu nemění. Zrušení ministerstva jako samostatného úřadu a sloučení Státního fondu kultury do Veřejné služby správní sníží režii. Pravidlo o 5 letech pro dotace (čl. 69) donutí občany po 5 letech rozhodnout, zda podporu kinematografie a kultury chtějí platit dál. Zrychlení památkových stanovisek ušetří vlastníkům čas. Počty zaměstnanců příspěvkových organizací rešerše neuvádí (část 9); je nutné je vyžádat.</w:t>
      </w:r>
    </w:p>
    <w:bookmarkEnd w:id="31"/>
    <w:bookmarkEnd w:id="32"/>
    <w:bookmarkStart w:id="33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Svoboda kultury, neutralita státu, subsidiarita a kulturní dědictví státu jako nezcizitelný společný majetek.</w:t>
      </w:r>
    </w:p>
    <w:p>
      <w:pPr>
        <w:pStyle w:val="BodyText"/>
      </w:pPr>
      <w:r>
        <w:rPr>
          <w:bCs/>
          <w:b/>
        </w:rPr>
        <w:t xml:space="preserve">K § 4 až 9:</w:t>
      </w:r>
      <w:r>
        <w:t xml:space="preserve"> </w:t>
      </w:r>
      <w:r>
        <w:t xml:space="preserve">Národní kulturní instituce jako veřejné kulturní ústavy; ředitel ze soutěže, správní rada s losovanými občany, správa majetku Veřejnou službou správní, financování bez daní, bezplatné dny a převod na nižší celky.</w:t>
      </w:r>
    </w:p>
    <w:p>
      <w:pPr>
        <w:pStyle w:val="BodyText"/>
      </w:pPr>
      <w:r>
        <w:rPr>
          <w:bCs/>
          <w:b/>
        </w:rPr>
        <w:t xml:space="preserve">K § 10 a 11:</w:t>
      </w:r>
      <w:r>
        <w:t xml:space="preserve"> </w:t>
      </w:r>
      <w:r>
        <w:t xml:space="preserve">Kultura v obcích a krajích; granty jen soutěží s losovanými hodnotiteli a dotace nejvýše na 5 let podle čl. 69 ústavy.</w:t>
      </w:r>
    </w:p>
    <w:p>
      <w:pPr>
        <w:pStyle w:val="BodyText"/>
      </w:pPr>
      <w:r>
        <w:rPr>
          <w:bCs/>
          <w:b/>
        </w:rPr>
        <w:t xml:space="preserve">K § 12 až 15:</w:t>
      </w:r>
      <w:r>
        <w:t xml:space="preserve"> </w:t>
      </w:r>
      <w:r>
        <w:t xml:space="preserve">Prohlášení památky voleným vedoucím s náhradou, rychlá stanoviska obcí, zóny podle vůle občanů obce a příspěvky vlastníkům.</w:t>
      </w:r>
    </w:p>
    <w:p>
      <w:pPr>
        <w:pStyle w:val="BodyText"/>
      </w:pPr>
      <w:r>
        <w:rPr>
          <w:bCs/>
          <w:b/>
        </w:rPr>
        <w:t xml:space="preserve">K § 16:</w:t>
      </w:r>
      <w:r>
        <w:t xml:space="preserve"> </w:t>
      </w:r>
      <w:r>
        <w:t xml:space="preserve">Neutralita státu, registrace církví u Veřejné služby soudní a plnění zákona o majetkovém vyrovnání.</w:t>
      </w:r>
    </w:p>
    <w:p>
      <w:pPr>
        <w:pStyle w:val="BodyText"/>
      </w:pPr>
      <w:r>
        <w:rPr>
          <w:bCs/>
          <w:b/>
        </w:rPr>
        <w:t xml:space="preserve">K § 17 až 22:</w:t>
      </w:r>
      <w:r>
        <w:t xml:space="preserve"> </w:t>
      </w:r>
      <w:r>
        <w:t xml:space="preserve">Přechod ministerstva a příspěvkových organizací podle přechodového ústavního zákona, zánik Státního fondu kultury, vztah k dosavadním zákonům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5–7, 9, 24, 59, 65, 66, 69, 83, 89, 93, 96, 98, 111, 115, 116, 118, 124 (forumlidu.cz/oipd/navrh-ustavy); Fórum lidu – OIPD: Hlava 2 (čl. 50, 59, 60, 65), Hlava 4 (čl. 82, 85), Důvodová zpráva autora a seznam zákonů (forumlidu.cz/oipd – kulturu ani církve neřeší); Rešerše veřejné správy a přechodu práva, části 1.5, 7.1, 9; zákony č. 15, 21, 22, 14 Fóra lidu; zákony č. 20/1987 Sb., 71/1994 Sb., 122/2000 Sb., 257/2001 Sb., 203/2006 Sb., 3/2002 Sb., 428/2012 Sb., 496/2012 Sb., 239/1992 Sb., 2/1969 Sb.</w:t>
      </w:r>
    </w:p>
    <w:bookmarkEnd w:id="33"/>
    <w:bookmarkEnd w:id="34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41 – Zákon o kultuře a památkové péči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41 – Zákon o kultuře a památkové péči</dc:title>
  <dc:creator>Fórum lidu</dc:creator>
  <cp:keywords/>
  <dcterms:created xsi:type="dcterms:W3CDTF">2026-11-02T15:50:42Z</dcterms:created>
  <dcterms:modified xsi:type="dcterms:W3CDTF">2026-11-02T15:50:42Z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2. 11. 2026</vt:lpwstr>
  </property>
  <property fmtid="{D5CDD505-2E9C-101B-9397-08002B2CF9AE}" pid="3" name="subtitle">
    <vt:lpwstr>Návrh zákona č. 41 – doplnění seznamu zákonů Fóra lidu, prováděcí zákon k Občanské ústavě ČR (OIPD)</vt:lpwstr>
  </property>
</Properties>
</file>