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vzdělávacím</w:t>
      </w:r>
      <w:r>
        <w:t xml:space="preserve"> </w:t>
      </w:r>
      <w:r>
        <w:t xml:space="preserve">systému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28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27.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upravuje vzdělávací systém: základní vzdělávání, střední a vysoké školy, svobodnou volbu školy, financování, které „jde za dítětem“, a branný výcvik jako součást základního vzdělání (čl. 104 Občanské ústavy). Navazuje na čl. 33 Listiny základních práv a svobod (součást ústavního pořádku podle čl. 3 ústavy), na čl. 1 odst. 2 písm. c), d) a i) ústavy a na zákon o Národní domobraně a civilní ochraně (č. 9). Vychází z autorových Východisek (bod 33), Hlavy 1 (čl. 1, 11, 36, 47, 48) a Hlavy 4 na forumlidu.cz/oipd. Schvalují jej občané v referendu.</w:t>
      </w:r>
    </w:p>
    <w:bookmarkStart w:id="27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vzdělávacím systému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podle Občanské ústavy České republiky (dále jen „ústava“) a Listiny základních práv a svobod (dále jen „Listina“) právo na vzdělání, povinné základní vzdělávání, zřizování a financování škol a postavení vysokých škol.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Zásady</w:t>
      </w:r>
    </w:p>
    <w:p>
      <w:pPr>
        <w:pStyle w:val="BodyText"/>
      </w:pPr>
      <w:r>
        <w:t xml:space="preserve">(1) Každý má právo na vzdělání (čl. 33 Listiny). Za vzdělání dítěte odpovídají v první řadě rodiče; škola jim pomáhá.</w:t>
      </w:r>
    </w:p>
    <w:p>
      <w:pPr>
        <w:pStyle w:val="BodyText"/>
      </w:pPr>
      <w:r>
        <w:t xml:space="preserve">(2) Rodiče mají právo zvolit pro dítě školu nebo jinou formu vzdělávání podle svého přesvědčení.</w:t>
      </w:r>
    </w:p>
    <w:p>
      <w:pPr>
        <w:pStyle w:val="BodyText"/>
      </w:pPr>
      <w:r>
        <w:t xml:space="preserve">(3) Stát neurčuje, co si lidé myslí (čl. 1 odst. 2 písm. c) ústavy). Výuka je věcná a vyvážená; žádná ideologie ani víra nemá ve veřejných školách výsadní postavení (čl. 1 odst. 2 písm. d) ústavy).</w:t>
      </w:r>
    </w:p>
    <w:p>
      <w:pPr>
        <w:pStyle w:val="BodyText"/>
      </w:pPr>
      <w:r>
        <w:t xml:space="preserve">(4) Školy zřizují přednostně obce, kraje, spolky, církve a soukromé osoby; stát zřizuje školy, jen nelze-li vzdělání zajistit jinak (čl. 1 odst. 2 písm. i) a čl. 111 ústavy).</w:t>
      </w:r>
    </w:p>
    <w:bookmarkEnd w:id="20"/>
    <w:bookmarkStart w:id="21" w:name="část-druhá-základní-vzdělávání"/>
    <w:p>
      <w:pPr>
        <w:pStyle w:val="Heading2"/>
        <w:jc w:val="center"/>
      </w:pPr>
      <w:r>
        <w:t xml:space="preserve">ČÁST DRUHÁ – ZÁKLADNÍ VZDĚLÁVÁNÍ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3 – Povinné vzdělávání</w:t>
      </w:r>
    </w:p>
    <w:p>
      <w:pPr>
        <w:pStyle w:val="BodyText"/>
      </w:pPr>
      <w:r>
        <w:t xml:space="preserve">(1) Základní vzdělávání je povinné po dobu 9 let, zpravidla od 6 do 15 let věku (čl. 33 odst. 1 Listiny).</w:t>
      </w:r>
    </w:p>
    <w:p>
      <w:pPr>
        <w:pStyle w:val="BodyText"/>
      </w:pPr>
      <w:r>
        <w:t xml:space="preserve">(2) Povinnost lze splnit</w:t>
      </w:r>
    </w:p>
    <w:p>
      <w:pPr>
        <w:pStyle w:val="BodyText"/>
        <w:spacing w:after="40"/>
        <w:ind w:left="454"/>
      </w:pPr>
      <w:r>
        <w:t xml:space="preserve">a) v základní škole zapsané v rejstříku škol, bez ohledu na jejího zřizovatele,</w:t>
      </w:r>
    </w:p>
    <w:p>
      <w:pPr>
        <w:pStyle w:val="BodyText"/>
        <w:spacing w:after="40"/>
        <w:ind w:left="454"/>
      </w:pPr>
      <w:r>
        <w:t xml:space="preserve">b) individuálním vzděláváním doma nebo ve skupině rodin, při němž dítě jednou ročně vykoná přezkoušení ve škole podle volby rodičů,</w:t>
      </w:r>
    </w:p>
    <w:p>
      <w:pPr>
        <w:pStyle w:val="BodyText"/>
        <w:spacing w:after="40"/>
        <w:ind w:left="454"/>
      </w:pPr>
      <w:r>
        <w:t xml:space="preserve">c) ve škole v zahraničí.</w:t>
      </w:r>
    </w:p>
    <w:p>
      <w:pPr>
        <w:pStyle w:val="BodyText"/>
      </w:pPr>
      <w:r>
        <w:t xml:space="preserve">(3) Nesplní-li dítě při individuálním vzdělávání dvakrát po sobě přezkoušení, pokračuje ve vzdělávání ve škole podle volby rodičů.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Obsah základního vzdělávání</w:t>
      </w:r>
    </w:p>
    <w:p>
      <w:pPr>
        <w:pStyle w:val="BodyText"/>
      </w:pPr>
      <w:r>
        <w:t xml:space="preserve">(1) Každý absolvent základního vzdělávání má umět číst, psát a počítat, dorozumět se česky a v jednom cizím jazyce, znát Občanskou ústavu a svá práva a povinnosti, poskytnout první pomoc, znát základy civilní ochrany, hospodaření s penězi a zacházení s informacemi.</w:t>
      </w:r>
    </w:p>
    <w:p>
      <w:pPr>
        <w:pStyle w:val="BodyText"/>
      </w:pPr>
      <w:r>
        <w:t xml:space="preserve">(2) Tyto výstupy, nejvýše na 10 stranách, zpracuje Veřejná služba správní; Parlament je předloží k celostátnímu referendu postupem podle čl. 40 ústavy do 1 roku od účinnosti tohoto zákona. Vše ostatní, včetně učebnic, metod a rozvrhu, určuje škola.</w:t>
      </w:r>
    </w:p>
    <w:p>
      <w:pPr>
        <w:pStyle w:val="BodyText"/>
      </w:pPr>
      <w:r>
        <w:t xml:space="preserve">(3) Škola, která vyučuje programování, seznamuje žáky i se zdrojovým kódem a kontrolou systému EVORAS.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Bezplatnost</w:t>
      </w:r>
    </w:p>
    <w:p>
      <w:pPr>
        <w:pStyle w:val="BodyText"/>
      </w:pPr>
      <w:r>
        <w:t xml:space="preserve">Základní a střední vzdělávání ve školách zřízených obcí, krajem nebo státem je bezplatné (čl. 33 odst. 2 Listiny). Učebnice a pomůcky k povinné výuce hradí zřizovatel.</w:t>
      </w:r>
    </w:p>
    <w:bookmarkEnd w:id="21"/>
    <w:bookmarkStart w:id="22" w:name="část-třetí-střední-vzdělávání-a-výcvik"/>
    <w:p>
      <w:pPr>
        <w:pStyle w:val="Heading2"/>
        <w:jc w:val="center"/>
      </w:pPr>
      <w:r>
        <w:t xml:space="preserve">ČÁST TŘETÍ – STŘEDNÍ VZDĚLÁVÁNÍ A VÝCVIK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Střední školy</w:t>
      </w:r>
    </w:p>
    <w:p>
      <w:pPr>
        <w:pStyle w:val="BodyText"/>
      </w:pPr>
      <w:r>
        <w:t xml:space="preserve">(1) Střední vzdělávání je dobrovolné. Střední školy zřizují přednostně kraje; přijímání žáků určuje škola a zveřejňuje kritéria předem.</w:t>
      </w:r>
    </w:p>
    <w:p>
      <w:pPr>
        <w:pStyle w:val="BodyText"/>
      </w:pPr>
      <w:r>
        <w:t xml:space="preserve">(2) Veřejná služba správní nabízí školám jednotnou přijímací a maturitní zkoušku; škola ji může použít, nebo stanovit vlastní.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Branný výcvik</w:t>
      </w:r>
    </w:p>
    <w:p>
      <w:pPr>
        <w:pStyle w:val="BodyText"/>
      </w:pPr>
      <w:r>
        <w:t xml:space="preserve">Součástí základního vzdělání je po dovršení 18 let povinný základní vojenský výcvik v délce 3 měsíců, nebo 6měsíční výcvik beze zbraně pro civilní ochranu (čl. 104 ústavy); podrobnosti stanoví zákon o Národní domobraně a civilní ochraně.</w:t>
      </w:r>
    </w:p>
    <w:bookmarkEnd w:id="22"/>
    <w:bookmarkStart w:id="23" w:name="část-čtvrtá-vysoké-školy"/>
    <w:p>
      <w:pPr>
        <w:pStyle w:val="Heading2"/>
        <w:jc w:val="center"/>
      </w:pPr>
      <w:r>
        <w:t xml:space="preserve">ČÁST ČTVRTÁ – VYSOKÉ ŠKOLY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8</w:t>
      </w:r>
    </w:p>
    <w:p>
      <w:pPr>
        <w:pStyle w:val="BodyText"/>
      </w:pPr>
      <w:r>
        <w:t xml:space="preserve">(1) Veřejné vysoké školy jsou samosprávné; svobodu bádání, výuky a projevu na akademické půdě nesmí nikdo omezovat.</w:t>
      </w:r>
    </w:p>
    <w:p>
      <w:pPr>
        <w:pStyle w:val="BodyText"/>
      </w:pPr>
      <w:r>
        <w:t xml:space="preserve">(2) Studium na veřejné vysoké škole je pro občany bezplatné po standardní dobu studia a jeden rok navíc (čl. 33 odst. 2 Listiny).</w:t>
      </w:r>
    </w:p>
    <w:p>
      <w:pPr>
        <w:pStyle w:val="BodyText"/>
      </w:pPr>
      <w:r>
        <w:t xml:space="preserve">(3) Veřejné vysoké školy zveřejňují hospodaření, výsledky absolventů a výsledky výzkumu hrazeného z veřejných prostředků; výsledky jsou volně dostupné.</w:t>
      </w:r>
    </w:p>
    <w:bookmarkEnd w:id="23"/>
    <w:bookmarkStart w:id="24" w:name="část-pátá-financování"/>
    <w:p>
      <w:pPr>
        <w:pStyle w:val="Heading2"/>
        <w:jc w:val="center"/>
      </w:pPr>
      <w:r>
        <w:t xml:space="preserve">ČÁST PÁTÁ – FINANCOVÁNÍ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Peníze jdou za dítětem</w:t>
      </w:r>
    </w:p>
    <w:p>
      <w:pPr>
        <w:pStyle w:val="BodyText"/>
      </w:pPr>
      <w:r>
        <w:t xml:space="preserve">(1) Na každého žáka základního a středního vzdělávání náleží škole, kterou navštěvuje, příspěvek ze státního rozpočtu ve stejné výši bez ohledu na zřizovatele školy. Výši příspěvku stanoví státní rozpočet jako samostatnou položku; občané ji mohou vetovat podle čl. 98 odst. 1 ústavy.</w:t>
      </w:r>
    </w:p>
    <w:p>
      <w:pPr>
        <w:pStyle w:val="BodyText"/>
      </w:pPr>
      <w:r>
        <w:t xml:space="preserve">(2) Při individuálním vzdělávání náleží rodičům čtvrtina příspěvku na pomůcky a přezkoušení.</w:t>
      </w:r>
    </w:p>
    <w:p>
      <w:pPr>
        <w:pStyle w:val="BodyText"/>
      </w:pPr>
      <w:r>
        <w:t xml:space="preserve">(3) Školy zřízené soukromými osobami nebo církvemi, které příspěvek přijmou, nesmějí za povinnou výuku vybírat školné.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Platy učitelů</w:t>
      </w:r>
    </w:p>
    <w:p>
      <w:pPr>
        <w:pStyle w:val="BodyText"/>
      </w:pPr>
      <w:r>
        <w:t xml:space="preserve">(1) Plat učitele státní školy se stanoví podle tabulky násobků schválené v referendu (čl. 87 ústavy).</w:t>
      </w:r>
    </w:p>
    <w:p>
      <w:pPr>
        <w:pStyle w:val="BodyText"/>
      </w:pPr>
      <w:r>
        <w:t xml:space="preserve">(2) Plat učitele školy zřízené obcí nebo krajem určuje zřizovatel, nejméně však 1,1násobek průměrné měsíční mzdy v soukromém sektoru.</w:t>
      </w:r>
    </w:p>
    <w:bookmarkEnd w:id="24"/>
    <w:bookmarkStart w:id="25" w:name="část-šestá-správa-a-kontrola"/>
    <w:p>
      <w:pPr>
        <w:pStyle w:val="Heading2"/>
        <w:jc w:val="center"/>
      </w:pPr>
      <w:r>
        <w:t xml:space="preserve">ČÁST ŠESTÁ – SPRÁVA A KONTROLA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11</w:t>
      </w:r>
    </w:p>
    <w:p>
      <w:pPr>
        <w:pStyle w:val="BodyText"/>
      </w:pPr>
      <w:r>
        <w:t xml:space="preserve">(1) Rejstřík škol, příspěvky podle § 9, výstupy podle § 4 a nabídku zkoušek podle § 6 spravuje Veřejná služba správní, oddíl vzdělávání.</w:t>
      </w:r>
    </w:p>
    <w:p>
      <w:pPr>
        <w:pStyle w:val="BodyText"/>
      </w:pPr>
      <w:r>
        <w:t xml:space="preserve">(2) Školní inspekce, která je součástí oddílu vzdělávání, ověřuje jen to, zda škola dosahuje výstupů podle § 4, je bezpečná a hospodaří řádně; zprávy zveřejňuje. Do metod a obsahu výuky nezasahuje.</w:t>
      </w:r>
    </w:p>
    <w:p>
      <w:pPr>
        <w:pStyle w:val="BodyText"/>
      </w:pPr>
      <w:r>
        <w:t xml:space="preserve">(3) Ředitele školy zřízené obcí nebo krajem vybírá zřizovatel ve veřejné soutěži za účasti zástupců rodičů a učitelů.</w:t>
      </w:r>
    </w:p>
    <w:p>
      <w:pPr>
        <w:pStyle w:val="BodyText"/>
      </w:pPr>
      <w:r>
        <w:t xml:space="preserve">(4) O přijetí žáka rozhoduje ředitel výhradně podle kritérií zveřejněných předem a schválených zřizovatelem; o vyloučení žáka rozhoduje zřizovatel. Proti rozhodnutí lze podat žalobu ke krajskému soudu, který rozhodne do 30 dnů.</w:t>
      </w:r>
    </w:p>
    <w:bookmarkEnd w:id="25"/>
    <w:bookmarkStart w:id="26" w:name="X3bb4d4b2eeb043fc153ca00f847759970f74ad6"/>
    <w:p>
      <w:pPr>
        <w:pStyle w:val="Heading2"/>
        <w:jc w:val="center"/>
      </w:pPr>
      <w:r>
        <w:t xml:space="preserve">ČÁST SEDMÁ – PŘECHODNÁ A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Přechodná ustanovení</w:t>
      </w:r>
    </w:p>
    <w:p>
      <w:pPr>
        <w:pStyle w:val="BodyText"/>
      </w:pPr>
      <w:r>
        <w:t xml:space="preserve">(1) Agenda Ministerstva školství, mládeže a tělovýchovy a České školní inspekce přechází do 2 let od účinnosti ústavy na Veřejnou službu správní (čl. 124 ústavy).</w:t>
      </w:r>
    </w:p>
    <w:p>
      <w:pPr>
        <w:pStyle w:val="BodyText"/>
      </w:pPr>
      <w:r>
        <w:t xml:space="preserve">(2) Rámcové vzdělávací programy platí do schválení výstupů podle § 4; školy se jimi však musí řídit jen v rozsahu, který odpovídá § 4 odst. 1.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Vztah k dosavadním zákonům</w:t>
      </w:r>
    </w:p>
    <w:p>
      <w:pPr>
        <w:pStyle w:val="BodyText"/>
      </w:pPr>
      <w:r>
        <w:t xml:space="preserve">Zákon č. 561/2004 Sb., školský zákon, a zákon č. 111/1998 Sb., o vysokých školách, se použijí jen v rozsahu, v němž neodporují tomuto zákonu; Veřejná služba legislativní do 2 let připraví návrh jejich zjednodušení a Ministerstvo legislativy jej předá poslancům.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26"/>
    <w:bookmarkEnd w:id="27"/>
    <w:bookmarkStart w:id="35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3" w:name="a.-obecná-část"/>
    <w:p>
      <w:pPr>
        <w:pStyle w:val="Heading2"/>
        <w:jc w:val="center"/>
      </w:pPr>
      <w:r>
        <w:t xml:space="preserve">A. Obecná část</w:t>
      </w:r>
    </w:p>
    <w:bookmarkStart w:id="28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Vzdělání je nejlepší ochranou svobody. Zákon vrací odpovědnost rodičům a obcím, dává školám volnost v metodách a obsahu a od státu chce jen jedno: aby každé dítě umělo číst, psát, počítat, znát svá práva a ústavu. Peníze jdou za dítětem do jakékoli školy.</w:t>
      </w:r>
    </w:p>
    <w:bookmarkEnd w:id="28"/>
    <w:bookmarkStart w:id="29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Východiska, bod 33:</w:t>
      </w:r>
      <w:r>
        <w:t xml:space="preserve"> </w:t>
      </w:r>
      <w:r>
        <w:t xml:space="preserve">docházka do „státních“ škol není povinná; vzdělávání má mnoho zdrojů včetně soukromých; střední a vysoké školy dobrovolné; vojenský výcvik nejdéle 3 měsíce jako součást základního vzdělání – § 3, 6, 7.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Východiska, bod 29:</w:t>
      </w:r>
      <w:r>
        <w:t xml:space="preserve"> </w:t>
      </w:r>
      <w:r>
        <w:t xml:space="preserve">školství spravuje VSSp – § 11.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1 OIPD, čl. 1:</w:t>
      </w:r>
      <w:r>
        <w:t xml:space="preserve"> </w:t>
      </w:r>
      <w:r>
        <w:t xml:space="preserve">branný výcvik součástí bezplatného základního vzdělání – § 5, 7.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1 OIPD, čl. 11:</w:t>
      </w:r>
      <w:r>
        <w:t xml:space="preserve"> </w:t>
      </w:r>
      <w:r>
        <w:t xml:space="preserve">školy s výukou programování vyučují a sledují EVORAS – § 4 odst. 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1 OIPD, čl. 36:</w:t>
      </w:r>
      <w:r>
        <w:t xml:space="preserve"> </w:t>
      </w:r>
      <w:r>
        <w:t xml:space="preserve">svoboda projevu na akademické půdě – § 8.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1 OIPD, čl. 47–48:</w:t>
      </w:r>
      <w:r>
        <w:t xml:space="preserve"> </w:t>
      </w:r>
      <w:r>
        <w:t xml:space="preserve">kodex ctností a pravdivé poznání světa – § 2 odst. 3, 4.</w:t>
      </w:r>
    </w:p>
    <w:bookmarkEnd w:id="29"/>
    <w:bookmarkStart w:id="30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 / ústava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Povinná docházka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docházka do státních škol nepovinná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povinné vzdělávání 9 let, splnitelné v kterékoli škole nebo doma (§ 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33 Listiny (součást ústavního pořádku) stanoví povinnou školní docházku; vzdělávání doma s přezkoušením ji splňuje.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Kam školství patří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VSSp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VSSp, oddíl vzdělávání (§ 11)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66 ústavy školství žádné službě nesvěřuje – viz přehled návrhů na doplnění ústavy.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Financování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stejný příspěvek na žáka ve všech školách (§ 9)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Rovnost a svobodná volba.</w:t>
            </w:r>
          </w:p>
        </w:tc>
      </w:tr>
    </w:tbl>
    <w:bookmarkEnd w:id="30"/>
    <w:bookmarkStart w:id="31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1, 3, 104, 111 a 124 ústavy a čl. 33 Listiny. Odpovídá étosu: svoboda myšlení, odpovědnost rodičů, subsidiarita.</w:t>
      </w:r>
    </w:p>
    <w:bookmarkEnd w:id="31"/>
    <w:bookmarkStart w:id="32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Příspěvek pro soukromé a církevní školy ve stejné výši zvýší výdaje na tyto školy, sníží však náklady obcí na ty žáky, kteří do nich přejdou. Zjednodušení výstupů sníží administrativu škol.</w:t>
      </w:r>
    </w:p>
    <w:bookmarkEnd w:id="32"/>
    <w:bookmarkEnd w:id="33"/>
    <w:bookmarkStart w:id="34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 2:</w:t>
      </w:r>
      <w:r>
        <w:t xml:space="preserve"> </w:t>
      </w:r>
      <w:r>
        <w:t xml:space="preserve">Zásady.</w:t>
      </w:r>
    </w:p>
    <w:p>
      <w:pPr>
        <w:pStyle w:val="BodyText"/>
      </w:pPr>
      <w:r>
        <w:rPr>
          <w:bCs/>
          <w:b/>
        </w:rPr>
        <w:t xml:space="preserve">K § 3 až 5:</w:t>
      </w:r>
      <w:r>
        <w:t xml:space="preserve"> </w:t>
      </w:r>
      <w:r>
        <w:t xml:space="preserve">Povinné základní vzdělávání, jeho obsah a bezplatnost.</w:t>
      </w:r>
    </w:p>
    <w:p>
      <w:pPr>
        <w:pStyle w:val="BodyText"/>
      </w:pPr>
      <w:r>
        <w:rPr>
          <w:bCs/>
          <w:b/>
        </w:rPr>
        <w:t xml:space="preserve">K § 6 a 7:</w:t>
      </w:r>
      <w:r>
        <w:t xml:space="preserve"> </w:t>
      </w:r>
      <w:r>
        <w:t xml:space="preserve">Střední školy a branný výcvik.</w:t>
      </w:r>
    </w:p>
    <w:p>
      <w:pPr>
        <w:pStyle w:val="BodyText"/>
      </w:pPr>
      <w:r>
        <w:rPr>
          <w:bCs/>
          <w:b/>
        </w:rPr>
        <w:t xml:space="preserve">K § 8:</w:t>
      </w:r>
      <w:r>
        <w:t xml:space="preserve"> </w:t>
      </w:r>
      <w:r>
        <w:t xml:space="preserve">Vysoké školy.</w:t>
      </w:r>
    </w:p>
    <w:p>
      <w:pPr>
        <w:pStyle w:val="BodyText"/>
      </w:pPr>
      <w:r>
        <w:rPr>
          <w:bCs/>
          <w:b/>
        </w:rPr>
        <w:t xml:space="preserve">K § 9 a 10:</w:t>
      </w:r>
      <w:r>
        <w:t xml:space="preserve"> </w:t>
      </w:r>
      <w:r>
        <w:t xml:space="preserve">Financování a platy učitelů.</w:t>
      </w:r>
    </w:p>
    <w:p>
      <w:pPr>
        <w:pStyle w:val="BodyText"/>
      </w:pPr>
      <w:r>
        <w:rPr>
          <w:bCs/>
          <w:b/>
        </w:rPr>
        <w:t xml:space="preserve">K § 11:</w:t>
      </w:r>
      <w:r>
        <w:t xml:space="preserve"> </w:t>
      </w:r>
      <w:r>
        <w:t xml:space="preserve">Správa a inspekce.</w:t>
      </w:r>
    </w:p>
    <w:p>
      <w:pPr>
        <w:pStyle w:val="BodyText"/>
      </w:pPr>
      <w:r>
        <w:rPr>
          <w:bCs/>
          <w:b/>
        </w:rPr>
        <w:t xml:space="preserve">K § 12 až 14:</w:t>
      </w:r>
      <w:r>
        <w:t xml:space="preserve"> </w:t>
      </w:r>
      <w:r>
        <w:t xml:space="preserve">Přechodná ustanovení, vztah k dosavadním zákonům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1, 3, 66, 104, 111, 124 (forumlidu.cz/oipd/navrh-ustavy); Listina základních práv a svobod, čl. 33; Fórum lidu – OIPD: Východiska (body 29, 33), Hlava 1 (čl. 1, 11, 36, 47, 48); seznam zákonů (č. 28); zákony č. 561/2004 Sb., 111/1998 Sb.</w:t>
      </w:r>
    </w:p>
    <w:bookmarkEnd w:id="34"/>
    <w:bookmarkEnd w:id="35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28 – Zákon o vzdělávacím systému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28 – Zákon o vzdělávacím systému</dc:title>
  <dc:creator>Fórum lidu</dc:creator>
  <cp:keywords/>
  <dcterms:created xsi:type="dcterms:W3CDTF">2026-10-27T05:34:57Z</dcterms:created>
  <dcterms:modified xsi:type="dcterms:W3CDTF">2026-10-27T05:34:57Z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27. 10. 2026</vt:lpwstr>
  </property>
  <property fmtid="{D5CDD505-2E9C-101B-9397-08002B2CF9AE}" pid="3" name="subtitle">
    <vt:lpwstr>Návrh zákona č. 28 podle seznamu zákonů Fóra lidu – prováděcí zákon k Občanské ústavě ČR (OIPD)</vt:lpwstr>
  </property>
</Properties>
</file>