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finanční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19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63–68 a 66 odst. 5 Občanské ústavy a navazuje na čl. 87, 89, 95–98 a 125. Upravuje Ministerstvo financí a Veřejnou službu finanční, která spravuje veřejné rozpočty a fondy pojištění a spolupracuje s Českou národní bankou. Rozpočtová pravidla, příjmy veřejných rozpočtů a ČNB upravuje zákon o veřejných financích a ČNB (č. 7), secesi zákon secesní (č. 4) a pojištění zákon o povinném zdravotním, sociálním a důchodovém pojištění (č. 27). Vychází z autorovy Hlavy 4 (čl. 78, 83) a z Východisek na forumlidu.cz/oipd.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finanční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poslání, organizaci, řízení a kontrolu Ministerstva financí a Veřejné služby finanční.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Peníze ve veřejných rozpočtech a fondech pojištění patří občanům. Veřejná služba finanční s nimi hospodaří hospodárně, průhledně a jen k účelům stanoveným zákonem a rozpočtem.</w:t>
      </w:r>
    </w:p>
    <w:p>
      <w:pPr>
        <w:pStyle w:val="BodyText"/>
      </w:pPr>
      <w:r>
        <w:t xml:space="preserve">(2) Daně se nevybírají, nestanoví-li ústava jinak (čl. 96 odst. 1 Občanské ústavy České republiky, dále jen „ústava“). Veřejné rozpočty nesmějí vytvářet schodky, vydávat dluhopisy ani přijímat úvěry (čl. 95 ústavy).</w:t>
      </w:r>
    </w:p>
    <w:bookmarkEnd w:id="20"/>
    <w:bookmarkStart w:id="21" w:name="část-druhá-ministerstvo-financí"/>
    <w:p>
      <w:pPr>
        <w:pStyle w:val="Heading2"/>
        <w:jc w:val="center"/>
      </w:pPr>
      <w:r>
        <w:t xml:space="preserve">ČÁST DRUHÁ – MINISTERSTVO FINANCÍ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financí zadává Veřejné službě finanční úkoly podle vůle občanů, dozírá na plnění jejího poslání a odpovídá za její hospodárnost (čl. 64 odst. 1 ústavy). Připravuje pro Národní radu návrh státního rozpočtu a státního závěrečného účtu (čl. 98 odst. 1 ústavy).</w:t>
      </w:r>
    </w:p>
    <w:p>
      <w:pPr>
        <w:pStyle w:val="BodyText"/>
      </w:pPr>
      <w:r>
        <w:t xml:space="preserve">(2) Ministra financí volí rozhodující občané v celostátní přímé volbě na 4 roky (čl. 64 odst. 2 ústavy).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finanční, o stavu veřejných rozpočtů a fondů pojištění, pro občanské hodnocení podle čl. 90 ústavy.</w:t>
      </w:r>
    </w:p>
    <w:bookmarkEnd w:id="21"/>
    <w:bookmarkStart w:id="22" w:name="část-třetí-veřejná-služba-finanční"/>
    <w:p>
      <w:pPr>
        <w:pStyle w:val="Heading2"/>
        <w:jc w:val="center"/>
      </w:pPr>
      <w:r>
        <w:t xml:space="preserve">ČÁST TŘETÍ – VEŘEJNÁ SLUŽBA FINANČNÍ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Ředitel</w:t>
      </w:r>
    </w:p>
    <w:p>
      <w:pPr>
        <w:pStyle w:val="BodyText"/>
      </w:pPr>
      <w:r>
        <w:t xml:space="preserve">(1) Veřejnou službu finanční řídí ředitel, kterého volí rozhodující občané v celostátní přímé volbě, kdykoli je funkce uprázdněna; ředitel osobně odpovídá za řádný chod služby (čl. 65 odst. 2 ústavy).</w:t>
      </w:r>
    </w:p>
    <w:p>
      <w:pPr>
        <w:pStyle w:val="BodyText"/>
      </w:pPr>
      <w:r>
        <w:t xml:space="preserve">(2) Ministr financí nebo předseda Národní rady může navrhnout odvolání ředitele; o odvolání rozhodují občané v referendu (čl. 65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Rozhodující zaměstnanci</w:t>
      </w:r>
    </w:p>
    <w:p>
      <w:pPr>
        <w:pStyle w:val="BodyText"/>
      </w:pPr>
      <w:r>
        <w:t xml:space="preserve">(1) Rozhodujících zaměstnanců Veřejné služby finanční je nejvýše 66 (čl. 65 odst. 3 ústavy). Jsou jimi</w:t>
      </w:r>
    </w:p>
    <w:p>
      <w:pPr>
        <w:pStyle w:val="BodyText"/>
        <w:spacing w:after="40"/>
        <w:ind w:left="454"/>
      </w:pPr>
      <w:r>
        <w:t xml:space="preserve">a) ředitel a jeho zástupce,</w:t>
      </w:r>
    </w:p>
    <w:p>
      <w:pPr>
        <w:pStyle w:val="BodyText"/>
        <w:spacing w:after="40"/>
        <w:ind w:left="454"/>
      </w:pPr>
      <w:r>
        <w:t xml:space="preserve">b) správce státní pokladny,</w:t>
      </w:r>
    </w:p>
    <w:p>
      <w:pPr>
        <w:pStyle w:val="BodyText"/>
        <w:spacing w:after="40"/>
        <w:ind w:left="454"/>
      </w:pPr>
      <w:r>
        <w:t xml:space="preserve">c) správce fondu zdravotního pojištění, správce fondu sociálního pojištění a správce fondu důchodového pojištění,</w:t>
      </w:r>
    </w:p>
    <w:p>
      <w:pPr>
        <w:pStyle w:val="BodyText"/>
        <w:spacing w:after="40"/>
        <w:ind w:left="454"/>
      </w:pPr>
      <w:r>
        <w:t xml:space="preserve">d) vedoucí výběru pojistného a vedoucí výběru daní v přechodném období podle čl. 125 ústavy, dokud se daně vybírají,</w:t>
      </w:r>
    </w:p>
    <w:p>
      <w:pPr>
        <w:pStyle w:val="BodyText"/>
        <w:spacing w:after="40"/>
        <w:ind w:left="454"/>
      </w:pPr>
      <w:r>
        <w:t xml:space="preserve">e) 14 krajských vedoucích pracovišť Veřejné služby finanční,</w:t>
      </w:r>
    </w:p>
    <w:p>
      <w:pPr>
        <w:pStyle w:val="BodyText"/>
        <w:spacing w:after="40"/>
        <w:ind w:left="454"/>
      </w:pPr>
      <w:r>
        <w:t xml:space="preserve">f) další vedoucí, které stanoví nařízení Národní rady, pokud celkový počet nepřekročí 66.</w:t>
      </w:r>
    </w:p>
    <w:p>
      <w:pPr>
        <w:pStyle w:val="BodyText"/>
      </w:pPr>
      <w:r>
        <w:t xml:space="preserve">(2) Rozhodující zaměstnance volí rozhodující občané republiky, krajské vedoucí občané kraje, podle volebního zákona. Lze je kdykoli odvolat.</w:t>
      </w:r>
    </w:p>
    <w:p>
      <w:pPr>
        <w:pStyle w:val="BodyText"/>
      </w:pPr>
      <w:r>
        <w:t xml:space="preserve">(3) Ostatní zaměstnanci se vybírají ve veřejné soutěži a nemají rozhodovací pravomoc.</w:t>
      </w:r>
    </w:p>
    <w:bookmarkEnd w:id="22"/>
    <w:bookmarkStart w:id="23" w:name="část-čtvrtá-úkoly"/>
    <w:p>
      <w:pPr>
        <w:pStyle w:val="Heading2"/>
        <w:jc w:val="center"/>
      </w:pPr>
      <w:r>
        <w:t xml:space="preserve">ČÁST ČTVRTÁ – ÚKOLY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Státní pokladna</w:t>
      </w:r>
    </w:p>
    <w:p>
      <w:pPr>
        <w:pStyle w:val="BodyText"/>
      </w:pPr>
      <w:r>
        <w:t xml:space="preserve">(1) Veřejná služba finanční vede státní pokladnu: jediný souhrnný účet státu u České národní banky a podúčty jednotlivých kapitol státního rozpočtu.</w:t>
      </w:r>
    </w:p>
    <w:p>
      <w:pPr>
        <w:pStyle w:val="BodyText"/>
      </w:pPr>
      <w:r>
        <w:t xml:space="preserve">(2) Na žádost země, kraje, okresu nebo obce vede bezplatně i jejich účty.</w:t>
      </w:r>
    </w:p>
    <w:p>
      <w:pPr>
        <w:pStyle w:val="BodyText"/>
      </w:pPr>
      <w:r>
        <w:t xml:space="preserve">(3) Každá platba se zveřejní podle § 10 zákona o veřejných financích a České národní bance.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Rozpočet</w:t>
      </w:r>
    </w:p>
    <w:p>
      <w:pPr>
        <w:pStyle w:val="BodyText"/>
      </w:pPr>
      <w:r>
        <w:t xml:space="preserve">(1) Veřejná služba finanční zpracovává podklady pro návrh státního rozpočtu a závěrečného účtu, sleduje jeho plnění a každý měsíc zveřejňuje přehled příjmů a výdajů podle kapitol.</w:t>
      </w:r>
    </w:p>
    <w:p>
      <w:pPr>
        <w:pStyle w:val="BodyText"/>
      </w:pPr>
      <w:r>
        <w:t xml:space="preserve">(2) Hrozí-li, že by výdaje převýšily příjmy, ředitel to neprodleně oznámí Národní radě a občanům; Národní rada pozastaví výdaje tak, aby rozpočet zůstal vyrovnaný (čl. 95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Fondy pojištění</w:t>
      </w:r>
    </w:p>
    <w:p>
      <w:pPr>
        <w:pStyle w:val="BodyText"/>
      </w:pPr>
      <w:r>
        <w:t xml:space="preserve">(1) Veřejná služba finanční spravuje fondy zdravotního, sociálního a důchodového pojištění. Fondy jsou odděleny od ostatních veřejných rozpočtů a nesmějí být použity k jinému účelu (čl. 97 odst. 2 ústavy).</w:t>
      </w:r>
    </w:p>
    <w:p>
      <w:pPr>
        <w:pStyle w:val="BodyText"/>
      </w:pPr>
      <w:r>
        <w:t xml:space="preserve">(2) Ministr financí a ředitel Veřejné služby finanční osobně odpovídají za funkčnost a solventnost fondů (čl. 97 odst. 3 ústavy). Každý rok zveřejní pojistně-matematickou zprávu s výhledem na 30 let.</w:t>
      </w:r>
    </w:p>
    <w:p>
      <w:pPr>
        <w:pStyle w:val="BodyText"/>
      </w:pPr>
      <w:r>
        <w:t xml:space="preserve">(3) Ukáže-li zpráva, že fond nebude do 10 let solventní, předloží Národní rada do 6 měsíců Parlamentu návrh opatření k předložení občanům v referendu.</w:t>
      </w:r>
    </w:p>
    <w:p>
      <w:pPr>
        <w:pStyle w:val="BodyText"/>
      </w:pPr>
      <w:r>
        <w:t xml:space="preserve">(4) Prostředky fondů lze ukládat jen na účty u České národní banky (zákon o povinném zdravotním, sociálním a důchodovém pojištění); nelze je půjčit státu ani jinému veřejnému rozpočtu.</w:t>
      </w:r>
    </w:p>
    <w:p>
      <w:pPr>
        <w:pStyle w:val="BodyText"/>
      </w:pPr>
      <w:r>
        <w:t xml:space="preserve">(5) Pojistné vybírá Veřejná služba finanční podle zákona o povinném zdravotním, sociálním a důchodovém pojištění.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Platy a secese</w:t>
      </w:r>
    </w:p>
    <w:p>
      <w:pPr>
        <w:pStyle w:val="BodyText"/>
      </w:pPr>
      <w:r>
        <w:t xml:space="preserve">(1) Veřejná služba finanční vyplácí platy veřejných služebníků podle tabulky násobků schválené v referendu (čl. 87 ústavy) a zveřejňuje jejich výši u každé funkce.</w:t>
      </w:r>
    </w:p>
    <w:p>
      <w:pPr>
        <w:pStyle w:val="BodyText"/>
      </w:pPr>
      <w:r>
        <w:t xml:space="preserve">(2) Vypočítává a převádí podíly ze secesí do rozpočtů obcí podle zákona secesního (čl. 89 ústavy); údaje o secesích a osobní secesní seznamy občanů přebírá ze systému EVORAS, který je vede.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Přechodné a mimořádné daně</w:t>
      </w:r>
    </w:p>
    <w:p>
      <w:pPr>
        <w:pStyle w:val="BodyText"/>
      </w:pPr>
      <w:r>
        <w:t xml:space="preserve">(1) Daně a pojistné v přechodném období (čl. 125 ústavy) vybírá Veřejná služba finanční podle dosavadních daňových a pojistných zákonů, dokud o jejich změně nebo zrušení nerozhodnou občané v referendu (§ 28 zákona o veřejných financích a České národní bance). Zanikne-li poslední daň, zaniká i daňová agenda služby.</w:t>
      </w:r>
    </w:p>
    <w:p>
      <w:pPr>
        <w:pStyle w:val="BodyText"/>
      </w:pPr>
      <w:r>
        <w:t xml:space="preserve">(2) Veřejná služba finanční zpracuje pro každé referendum o dani nebo pojistném propočet dopadů podle § 28 odst. 4 zákona o veřejných financích a České národní bance a podle § 14 odst. 2 zákona o povinném zdravotním, sociálním a důchodovém pojištění.</w:t>
      </w:r>
    </w:p>
    <w:p>
      <w:pPr>
        <w:pStyle w:val="BodyText"/>
      </w:pPr>
      <w:r>
        <w:t xml:space="preserve">(3) Mimořádnou daň z čistého zisku a zvláštní poplatky (čl. 96 odst. 3 a 4 ústavy) vybírá jen tehdy a jen po dobu, kterou schválili občané v referendu.</w:t>
      </w:r>
    </w:p>
    <w:p>
      <w:pPr>
        <w:pStyle w:val="BodyText"/>
      </w:pPr>
      <w:r>
        <w:t xml:space="preserve">(4) Cla, kvóty a dotace spravuje jen tehdy, zavede-li je zákon schválený v referendu (čl. 69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Dobrovolné sbírky</w:t>
      </w:r>
    </w:p>
    <w:p>
      <w:pPr>
        <w:pStyle w:val="BodyText"/>
      </w:pPr>
      <w:r>
        <w:t xml:space="preserve">Při živelní pohromě, válce nebo jiném národním ohrožení může Veřejná služba finanční se souhlasem Národní rady vyhlásit veřejnou dobrovolnou sbírku na určený účel; výtěžek a jeho použití se zveřejní.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Spolupráce s Českou národní bankou</w:t>
      </w:r>
    </w:p>
    <w:p>
      <w:pPr>
        <w:pStyle w:val="BodyText"/>
      </w:pPr>
      <w:r>
        <w:t xml:space="preserve">Veřejná služba finanční předává České národní bance údaje potřebné ke stanovení emise pro veřejné rozpočty a k hodnocení inflace a přijímá převody emise podle zákona o veřejných financích a České národní bance (čl. 96 odst. 2 písm. a) a čl. 99 ústavy). Do rozhodování České národní banky nezasahuje.</w:t>
      </w:r>
    </w:p>
    <w:bookmarkEnd w:id="23"/>
    <w:bookmarkStart w:id="24" w:name="část-pátá-ochrana-občanů"/>
    <w:p>
      <w:pPr>
        <w:pStyle w:val="Heading2"/>
        <w:jc w:val="center"/>
      </w:pPr>
      <w:r>
        <w:t xml:space="preserve">ČÁST PÁTÁ – OCHRANA OBČANŮ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Finanční soukromí</w:t>
      </w:r>
    </w:p>
    <w:p>
      <w:pPr>
        <w:pStyle w:val="BodyText"/>
      </w:pPr>
      <w:r>
        <w:t xml:space="preserve">(1) Veřejná služba finanční nemá přístup k účtům a platbám občanů, s výjimkou údajů nezbytných k výběru pojistného a daní v přechodném období, které jí poplatník sám předloží.</w:t>
      </w:r>
    </w:p>
    <w:p>
      <w:pPr>
        <w:pStyle w:val="BodyText"/>
      </w:pPr>
      <w:r>
        <w:t xml:space="preserve">(2) Jiné údaje o účtech a platbách konkrétní osoby smí zjistit jen policie na základě písemného povolení soudce (čl. 81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Hotovost</w:t>
      </w:r>
    </w:p>
    <w:p>
      <w:pPr>
        <w:pStyle w:val="BodyText"/>
      </w:pPr>
      <w:r>
        <w:t xml:space="preserve">Veřejná služba finanční přijímá platby i v hotovosti a hotovostí vyplácí, požádá-li o to občan (čl. 94 odst. 2 ústavy).</w:t>
      </w:r>
    </w:p>
    <w:bookmarkEnd w:id="24"/>
    <w:bookmarkStart w:id="25" w:name="část-šestá-otevřenost-a-odpovědnost"/>
    <w:p>
      <w:pPr>
        <w:pStyle w:val="Heading2"/>
        <w:jc w:val="center"/>
      </w:pPr>
      <w:r>
        <w:t xml:space="preserve">ČÁST ŠESTÁ – OTEVŘENOST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</w:t>
      </w:r>
    </w:p>
    <w:p>
      <w:pPr>
        <w:pStyle w:val="BodyText"/>
      </w:pPr>
      <w:r>
        <w:t xml:space="preserve">(1) Veřejná služba finanční vede veřejnou databázi o své struktuře, pravomocích, odpovědnosti jednotlivých služebníků, hospodaření a výsledcích (čl. 68 ústavy).</w:t>
      </w:r>
    </w:p>
    <w:p>
      <w:pPr>
        <w:pStyle w:val="BodyText"/>
      </w:pPr>
      <w:r>
        <w:t xml:space="preserve">(2) Zaměstnanci Veřejné služby finanční jsou povinně pojištěni a za své jednání odpovídají osobně (čl. 84 ústavy). Plat se stanoví podle tabulky násobků schválené v referendu (čl. 87 ústavy).</w:t>
      </w:r>
    </w:p>
    <w:p>
      <w:pPr>
        <w:pStyle w:val="BodyText"/>
      </w:pPr>
      <w:r>
        <w:t xml:space="preserve">(3) Hospodaření Veřejné služby finanční kontroluje Veřejná služba kontrolní (čl. 100 ústavy).</w:t>
      </w:r>
    </w:p>
    <w:bookmarkEnd w:id="25"/>
    <w:bookmarkStart w:id="26" w:name="X3bb4d4b2eeb043fc153ca00f847759970f74ad6"/>
    <w:p>
      <w:pPr>
        <w:pStyle w:val="Heading2"/>
        <w:jc w:val="center"/>
      </w:pPr>
      <w:r>
        <w:t xml:space="preserve">ČÁST SEDMÁ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Přechodná ustanovení</w:t>
      </w:r>
    </w:p>
    <w:p>
      <w:pPr>
        <w:pStyle w:val="BodyText"/>
      </w:pPr>
      <w:r>
        <w:t xml:space="preserve">(1) Finanční správa České republiky a Celní správa České republiky se dnem účinnosti tohoto zákona stávají součástí Veřejné služby finanční; jejich zaměstnanci, kteří nebudou potřební po zániku přechodných daní, mají přednost ve veřejných soutěžích jiných institucí veřejné služby.</w:t>
      </w:r>
    </w:p>
    <w:p>
      <w:pPr>
        <w:pStyle w:val="BodyText"/>
      </w:pPr>
      <w:r>
        <w:t xml:space="preserve">(2) Zdravotní pojišťovny, Česká správa sociálního zabezpečení a jejich fondy přecházejí do správy Veřejné služby finanční postupem a v lhůtách podle zákona o povinném zdravotním, sociálním a důchodovém pojištění, nejpozději do 2 let od účinnosti ústavy (čl. 124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Zrušovací ustanovení</w:t>
      </w:r>
    </w:p>
    <w:p>
      <w:pPr>
        <w:pStyle w:val="BodyText"/>
      </w:pPr>
      <w:r>
        <w:t xml:space="preserve">Zákon č. 456/2011 Sb., o Finanční správě České republiky, se zrušuje dnem, kdy podle rozhodnutí občanů v referendu zanikne poslední daň.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Ve státě bez daní a dluhů se z finanční správy stává pokladník občanů. Veřejná služba finanční vede jeden účet státu, zveřejňuje každou platbu, spravuje fondy pojištění odděleně od rozpočtu a za jejich solventnost ručí jménem ministr a ředitel. Daňová agenda zanikne se splacením dluhů.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83 (VSF):</w:t>
      </w:r>
      <w:r>
        <w:t xml:space="preserve"> </w:t>
      </w:r>
      <w:r>
        <w:t xml:space="preserve">ministr financí na 4 roky, ředitel odpovídá za bezchybný provoz; daně zrušeny a zakázány, zákaz dluhů; platy podle koeficientu 0,5–2,5; osobní secesní seznam; dobrovolné sbírky ve stavu národního ohrožení – § 2, 9,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78:</w:t>
      </w:r>
      <w:r>
        <w:t xml:space="preserve"> </w:t>
      </w:r>
      <w:r>
        <w:t xml:space="preserve">ministerstvo do 33, IVS do 66 rozhodujících, ředitel volený a odvolatelný jen občany – § 3 až 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27:</w:t>
      </w:r>
      <w:r>
        <w:t xml:space="preserve"> </w:t>
      </w:r>
      <w:r>
        <w:t xml:space="preserve">Veřejná služba finanční ručí za nulovou inflaci a dostatek hotovosti – § 12, 14 (cíl inflace je podle čl. 99 ústavy úkolem ČNB; VSF spolupracuje).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Emise peněz na obranu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VSF smí výjimečně emitovat peníze se souhlasem OIRA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emise jen Českou národní bankou (§ 12)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99 odst. 1 ústavy: ČNB je jedinou emisní bankou.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Odpovědnost za inflaci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VSF ručí za nulovou inflaci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odpovídá guvernér ČNB, VSF spolupracuje (§ 12)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99 odst. 4 ústavy.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Finanční soukromí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přístup k účtům jen s povolením soudce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81 odst. 3 ústavy; ochrana soukromí.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Solventnost fondů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ministr a ředitel odpovídají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povinný výhled na 30 let a návrh opatření k referendu (§ 8)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Měřitelná odpovědnost.</w:t>
            </w:r>
          </w:p>
        </w:tc>
      </w:tr>
    </w:tbl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63–69, 81, 84, 87, 89, 94–100 a 124–125 ústavy. Odpovídá étosu: krádež je vždy zločin, i daň uložená bez souhlasu; služebníci ručí osobně; žádné dluhy na úkor dětí.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Po rozhodnutí občanů o jednotlivých daních a po splacení dluhů se Veřejná služba finanční výrazně zmenší; do té doby vybírá daně a pojistné podle dosavadních zákonů. Sloučení správy fondů pojištění sníží administrativní náklady.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financí.</w:t>
      </w:r>
    </w:p>
    <w:p>
      <w:pPr>
        <w:pStyle w:val="BodyText"/>
      </w:pPr>
      <w:r>
        <w:rPr>
          <w:bCs/>
          <w:b/>
        </w:rPr>
        <w:t xml:space="preserve">K § 4 a 5:</w:t>
      </w:r>
      <w:r>
        <w:t xml:space="preserve"> </w:t>
      </w:r>
      <w:r>
        <w:t xml:space="preserve">Ředitel a rozhodující zaměstnanci.</w:t>
      </w:r>
    </w:p>
    <w:p>
      <w:pPr>
        <w:pStyle w:val="BodyText"/>
      </w:pPr>
      <w:r>
        <w:rPr>
          <w:bCs/>
          <w:b/>
        </w:rPr>
        <w:t xml:space="preserve">K § 6 až 12:</w:t>
      </w:r>
      <w:r>
        <w:t xml:space="preserve"> </w:t>
      </w:r>
      <w:r>
        <w:t xml:space="preserve">Státní pokladna, rozpočet, fondy pojištění, platy a secese, daně, sbírky a spolupráce s ČNB.</w:t>
      </w:r>
    </w:p>
    <w:p>
      <w:pPr>
        <w:pStyle w:val="BodyText"/>
      </w:pPr>
      <w:r>
        <w:rPr>
          <w:bCs/>
          <w:b/>
        </w:rPr>
        <w:t xml:space="preserve">K § 13 a 14:</w:t>
      </w:r>
      <w:r>
        <w:t xml:space="preserve"> </w:t>
      </w:r>
      <w:r>
        <w:t xml:space="preserve">Finanční soukromí a hotovost.</w:t>
      </w:r>
    </w:p>
    <w:p>
      <w:pPr>
        <w:pStyle w:val="BodyText"/>
      </w:pPr>
      <w:r>
        <w:rPr>
          <w:bCs/>
          <w:b/>
        </w:rPr>
        <w:t xml:space="preserve">K § 15 až 18:</w:t>
      </w:r>
      <w:r>
        <w:t xml:space="preserve"> </w:t>
      </w:r>
      <w:r>
        <w:t xml:space="preserve">Otevřenost, odpovědnost, 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63–69, 81, 84, 87, 89, 90, 94–100, 124, 125 (forumlidu.cz/oipd/navrh-ustavy); Fórum lidu – OIPD: Hlava 4 (čl. 78, 83), Východiska (bod 27); seznam zákonů (č. 19); zákon č. 456/2011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19 – Zákon o veřejné službě finanční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19 – Zákon o veřejné službě finanční</dc:title>
  <dc:creator>Fórum lidu</dc:creator>
  <cp:keywords/>
  <dcterms:created xsi:type="dcterms:W3CDTF">2026-11-01T12:28:13Z</dcterms:created>
  <dcterms:modified xsi:type="dcterms:W3CDTF">2026-11-01T12:28:13Z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19 podle seznamu zákonů Fóra lidu – prováděcí zákon k Občanské ústavě ČR (OIPD)</vt:lpwstr>
  </property>
</Properties>
</file>