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soudnictví</w:t>
      </w:r>
      <w:r>
        <w:t xml:space="preserve"> </w:t>
      </w:r>
      <w:r>
        <w:t xml:space="preserve">a</w:t>
      </w:r>
      <w:r>
        <w:t xml:space="preserve"> </w:t>
      </w:r>
      <w:r>
        <w:t xml:space="preserve">vězeňství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12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Hlavu pátou Občanské ústavy (čl. 71–82) a čl. 91 a 92 o trestní spravedlnosti. Upravuje soustavu soudů, volbu, kvalifikaci, odvolání a odpovědnost soudců, poroty, státní zastupitelství, řízení před Ústavním soudem, vazbu, výkon trestu s povinnou prací a odškodnění obětí. Organizaci Veřejné služby soudní upravuje zákon č. 18. Vychází z autorových textů na forumlidu.cz/oipd (Hlava 4, čl. 80; Hlava 5, čl. 103; Hlava 3, čl. 75 a 76; Východiska). Schvalují jej občané v referendu.</w:t>
      </w:r>
    </w:p>
    <w:bookmarkStart w:id="32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soudnictví a vězeňství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soustavu soudů, postavení soudců, přísedících porotců a státních zástupců, řízení před Ústavním soudem, zbavení osobní svobody před rozhodnutím soudu, výkon vazby a trestu odnětí svobody a odškodnění obětí trestných činů.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Soudy rozhodují jménem občanů České republiky. Za každé rozhodnutí odpovídá osobně konkrétní soudce, popřípadě soudci senátu, kteří pro ně hlasovali; jejich jména a hlasování se uvádějí v rozhodnutí (čl. 71 odst. 2 Občanské ústavy České republiky, dále jen „ústava“).</w:t>
      </w:r>
    </w:p>
    <w:p>
      <w:pPr>
        <w:pStyle w:val="BodyText"/>
      </w:pPr>
      <w:r>
        <w:t xml:space="preserve">(2) Soudce je nezávislý a vázán jen ústavou a zákonem. Ministr spravedlnosti, ředitel Veřejné služby soudní ani nikdo jiný nesmí zasahovat do rozhodování v jednotlivých věcech (čl. 72 odst. 1 ústavy).</w:t>
      </w:r>
    </w:p>
    <w:p>
      <w:pPr>
        <w:pStyle w:val="BodyText"/>
      </w:pPr>
      <w:r>
        <w:t xml:space="preserve">(3) Soudci nejsou zaměstnanci Veřejné služby soudní; ta zajišťuje provoz soudů, jejich kanceláře, budovy a databáze. Do počtu rozhodujících zaměstnanců Veřejné služby soudní se soudci nezapočítávají.</w:t>
      </w:r>
    </w:p>
    <w:p>
      <w:pPr>
        <w:pStyle w:val="BodyText"/>
      </w:pPr>
      <w:r>
        <w:t xml:space="preserve">(4) Rozhodnutí musí být odůvodněno tak, aby mu porozuměl i laik. Rozhodnutí, která skončila pravomocně, se zveřejňují ve veřejné databázi soudních rozhodnutí (čl. 82 odst. 2 ústavy); jména soukromých osob se znečitelní, jména veřejných služebníků, soudců a státních zástupců nikoli.</w:t>
      </w:r>
    </w:p>
    <w:p>
      <w:pPr>
        <w:pStyle w:val="BodyText"/>
      </w:pPr>
      <w:r>
        <w:t xml:space="preserve">(5) Jednání soudu je veřejné. Veřejnost lze vyloučit jen k ochraně utajované informace, mravnosti nebo dítěte, a to usnesením s odůvodněním; rozsudek se vyhlašuje vždy veřejně.</w:t>
      </w:r>
    </w:p>
    <w:bookmarkEnd w:id="20"/>
    <w:bookmarkStart w:id="21" w:name="část-druhá-soustava-soudů"/>
    <w:p>
      <w:pPr>
        <w:pStyle w:val="Heading2"/>
        <w:jc w:val="center"/>
      </w:pPr>
      <w:r>
        <w:t xml:space="preserve">ČÁST DRUHÁ – SOUSTAVA SOUDŮ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Soudy</w:t>
      </w:r>
    </w:p>
    <w:p>
      <w:pPr>
        <w:pStyle w:val="BodyText"/>
      </w:pPr>
      <w:r>
        <w:t xml:space="preserve">(1) Soustavu soudů tvoří (čl. 78 ústavy)</w:t>
      </w:r>
    </w:p>
    <w:p>
      <w:pPr>
        <w:pStyle w:val="BodyText"/>
        <w:spacing w:after="40"/>
        <w:ind w:left="454"/>
      </w:pPr>
      <w:r>
        <w:t xml:space="preserve">a) obecní soudy,</w:t>
      </w:r>
    </w:p>
    <w:p>
      <w:pPr>
        <w:pStyle w:val="BodyText"/>
        <w:spacing w:after="40"/>
        <w:ind w:left="454"/>
      </w:pPr>
      <w:r>
        <w:t xml:space="preserve">b) okresní soudy,</w:t>
      </w:r>
    </w:p>
    <w:p>
      <w:pPr>
        <w:pStyle w:val="BodyText"/>
        <w:spacing w:after="40"/>
        <w:ind w:left="454"/>
      </w:pPr>
      <w:r>
        <w:t xml:space="preserve">c) krajské soudy,</w:t>
      </w:r>
    </w:p>
    <w:p>
      <w:pPr>
        <w:pStyle w:val="BodyText"/>
        <w:spacing w:after="40"/>
        <w:ind w:left="454"/>
      </w:pPr>
      <w:r>
        <w:t xml:space="preserve">d) zemské soudy,</w:t>
      </w:r>
    </w:p>
    <w:p>
      <w:pPr>
        <w:pStyle w:val="BodyText"/>
        <w:spacing w:after="40"/>
        <w:ind w:left="454"/>
      </w:pPr>
      <w:r>
        <w:t xml:space="preserve">e) odvolací soudy se sídlem v Praze, Brně a Ostravě, každý pro jednu zemi,</w:t>
      </w:r>
    </w:p>
    <w:p>
      <w:pPr>
        <w:pStyle w:val="BodyText"/>
        <w:spacing w:after="40"/>
        <w:ind w:left="454"/>
      </w:pPr>
      <w:r>
        <w:t xml:space="preserve">f) Nejvyšší soud se sídlem v Brně,</w:t>
      </w:r>
    </w:p>
    <w:p>
      <w:pPr>
        <w:pStyle w:val="BodyText"/>
        <w:spacing w:after="40"/>
        <w:ind w:left="454"/>
      </w:pPr>
      <w:r>
        <w:t xml:space="preserve">g) Nejvyšší správní soud se sídlem v Brně.</w:t>
      </w:r>
    </w:p>
    <w:p>
      <w:pPr>
        <w:pStyle w:val="BodyText"/>
      </w:pPr>
      <w:r>
        <w:t xml:space="preserve">(2) Obvody okresních, krajských a zemských soudů jsou shodné s územím okresů, krajů a zemí.</w:t>
      </w:r>
    </w:p>
    <w:p>
      <w:pPr>
        <w:pStyle w:val="BodyText"/>
      </w:pPr>
      <w:r>
        <w:t xml:space="preserve">(3) Soudy ad hoc ani soudy mimo tuto soustavu nelze zřídit; rozhodčí řízení podle dohody stran tím není dotčeno.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Příslušnost</w:t>
      </w:r>
    </w:p>
    <w:p>
      <w:pPr>
        <w:pStyle w:val="BodyText"/>
      </w:pPr>
      <w:r>
        <w:t xml:space="preserve">(1) Obecní soud rozhoduje drobné majetkové a sousedské spory do hodnoty pětinásobku průměrné měsíční mzdy a přestupky spáchané v obci. Obecní soud zřizuje obec, nebo několik obcí společně, na základě místního referenda; kde není zřízen, rozhoduje okresní soud.</w:t>
      </w:r>
    </w:p>
    <w:p>
      <w:pPr>
        <w:pStyle w:val="BodyText"/>
      </w:pPr>
      <w:r>
        <w:t xml:space="preserve">(2) Okresní soud rozhoduje v prvním stupni všechny věci, nestanoví-li zákon jinak.</w:t>
      </w:r>
    </w:p>
    <w:p>
      <w:pPr>
        <w:pStyle w:val="BodyText"/>
      </w:pPr>
      <w:r>
        <w:t xml:space="preserve">(3) Krajský soud rozhoduje v prvním stupni o zločinech, za které lze uložit trest odnětí svobody s horní hranicí nad 10 let, o trestných činech veřejných služebníků spáchaných při výkonu funkce, o žalobách proti rozhodnutím orgánů veřejné moci (správní soudnictví) a o sporech nad stonásobek průměrné měsíční mzdy; dále o odvoláních proti rozhodnutím obecních soudů.</w:t>
      </w:r>
    </w:p>
    <w:p>
      <w:pPr>
        <w:pStyle w:val="BodyText"/>
      </w:pPr>
      <w:r>
        <w:t xml:space="preserve">(4) Zemský soud rozhoduje v prvním stupni o žalobách proti rozhodnutím zemských orgánů a ve sporech mezi kraji nebo obcemi z různých krajů téže země.</w:t>
      </w:r>
    </w:p>
    <w:p>
      <w:pPr>
        <w:pStyle w:val="BodyText"/>
      </w:pPr>
      <w:r>
        <w:t xml:space="preserve">(5) Odvolací soud rozhoduje o odvoláních proti rozhodnutím okresních, krajských a zemských soudů své země.</w:t>
      </w:r>
    </w:p>
    <w:p>
      <w:pPr>
        <w:pStyle w:val="BodyText"/>
      </w:pPr>
      <w:r>
        <w:t xml:space="preserve">(6) Nejvyšší soud rozhoduje o dovoláních ve věcech občanskoprávních a trestních a sjednocuje rozhodovací praxi. Nejvyšší správní soud rozhoduje o kasačních stížnostech ve správních věcech.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Blízkost a přikázání věci</w:t>
      </w:r>
    </w:p>
    <w:p>
      <w:pPr>
        <w:pStyle w:val="BodyText"/>
      </w:pPr>
      <w:r>
        <w:t xml:space="preserve">(1) Soud jedná co nejblíže bydlišti účastníka; je-li to účelné, koná jednání v obci účastníka nebo dálkově se souhlasem účastníků (čl. 80 odst. 1 ústavy).</w:t>
      </w:r>
    </w:p>
    <w:p>
      <w:pPr>
        <w:pStyle w:val="BodyText"/>
      </w:pPr>
      <w:r>
        <w:t xml:space="preserve">(2) Pochybuje-li účastník o nestrannosti místně příslušného soudu, může žádat o přikázání věci jinému soudu téhož stupně. Žádosti se vyhoví vždy, nejde-li o soud celostátní (čl. 80 odst. 4 ústavy). O přikázání rozhodne nejbližší vyšší soud do 15 dnů.</w:t>
      </w:r>
    </w:p>
    <w:p>
      <w:pPr>
        <w:pStyle w:val="BodyText"/>
      </w:pPr>
      <w:r>
        <w:t xml:space="preserve">(3) Věc lze přidělit jinému soudci mimo náhodný výběr podle zákona o veřejné službě soudní jen při vyloučení soudce, při přikázání podle odstavce 2 nebo podle § 6 odst. 2, a to vždy s odůvodněním.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Přiměřená rychlost</w:t>
      </w:r>
    </w:p>
    <w:p>
      <w:pPr>
        <w:pStyle w:val="BodyText"/>
      </w:pPr>
      <w:r>
        <w:t xml:space="preserve">(1) Soud prvního stupně rozhodne ve věci zpravidla do 1 roku od zahájení řízení, ve věci vazební do 3 měsíců od vzetí do vazby, ve věcech dětí a výživného do 3 měsíců; odvolací soud do 6 měsíců.</w:t>
      </w:r>
    </w:p>
    <w:p>
      <w:pPr>
        <w:pStyle w:val="BodyText"/>
      </w:pPr>
      <w:r>
        <w:t xml:space="preserve">(2) Překročí-li soud lhůtu bez vážného důvodu uvedeného v rozhodnutí, má účastník právo na přiměřené zadostiučinění od státu a věc se na jeho žádost přikáže jinému soudci téhož soudu.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Počet soudců</w:t>
      </w:r>
    </w:p>
    <w:p>
      <w:pPr>
        <w:pStyle w:val="BodyText"/>
      </w:pPr>
      <w:r>
        <w:t xml:space="preserve">Počet soudců jednotlivých soudů stanoví nařízením Národní rada podle nápadu věcí tak, aby byly dodrženy lhůty podle § 6. Občané příslušného obvodu mohou počet změnit v referendu (čl. 59 odst. 3 ústavy).</w:t>
      </w:r>
    </w:p>
    <w:bookmarkEnd w:id="21"/>
    <w:bookmarkStart w:id="22" w:name="část-třetí-soudci"/>
    <w:p>
      <w:pPr>
        <w:pStyle w:val="Heading2"/>
        <w:jc w:val="center"/>
      </w:pPr>
      <w:r>
        <w:t xml:space="preserve">ČÁST TŘETÍ – SOUDCI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Volitelnost</w:t>
      </w:r>
    </w:p>
    <w:p>
      <w:pPr>
        <w:pStyle w:val="BodyText"/>
      </w:pPr>
      <w:r>
        <w:t xml:space="preserve">(1) Soudcem může být zvolen bezúhonný rozhodující občan s vysokoškolským právnickým vzděláním (čl. 79 odst. 2 ústavy), který</w:t>
      </w:r>
    </w:p>
    <w:p>
      <w:pPr>
        <w:pStyle w:val="BodyText"/>
        <w:spacing w:after="40"/>
        <w:ind w:left="454"/>
      </w:pPr>
      <w:r>
        <w:t xml:space="preserve">a) pro obecní, okresní a krajský soud vykonával nejméně 5 let právnické povolání,</w:t>
      </w:r>
    </w:p>
    <w:p>
      <w:pPr>
        <w:pStyle w:val="BodyText"/>
        <w:spacing w:after="40"/>
        <w:ind w:left="454"/>
      </w:pPr>
      <w:r>
        <w:t xml:space="preserve">b) pro zemský soud, odvolací soud, Nejvyšší soud a Nejvyšší správní soud nejméně 10 let (příloha č. 1 volebního zákona).</w:t>
      </w:r>
    </w:p>
    <w:p>
      <w:pPr>
        <w:pStyle w:val="BodyText"/>
      </w:pPr>
      <w:r>
        <w:t xml:space="preserve">(2) Právnickým povoláním se rozumí zejména činnost soudce, státního zástupce, advokáta, notáře, exekutora, justičního čekatele, asistenta soudce, právníka ve veřejné službě nebo v podniku a vysokoškolského učitele práva. Justiční zkouška není podmínkou volitelnosti; Veřejná služba soudní ji nabízí kandidátům dobrovolně a její výsledek se zveřejní spolu s profilem kandidáta.</w:t>
      </w:r>
    </w:p>
    <w:p>
      <w:pPr>
        <w:pStyle w:val="BodyText"/>
      </w:pPr>
      <w:r>
        <w:t xml:space="preserve">(3) Bezúhonný není ten, kdo byl pravomocně odsouzen za úmyslný trestný čin, pokud se na něj nehledí, jako by nebyl odsouzen.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Volba</w:t>
      </w:r>
    </w:p>
    <w:p>
      <w:pPr>
        <w:pStyle w:val="BodyText"/>
      </w:pPr>
      <w:r>
        <w:t xml:space="preserve">(1) Uprázdní-li se místo soudce, Veřejná služba soudní to neprodleně oznámí Státní volební komisi; volba se vyhlásí a koná ve lhůtách podle § 14 odst. 2 volebního zákona (čl. 27 odst. 1 ústavy).</w:t>
      </w:r>
    </w:p>
    <w:p>
      <w:pPr>
        <w:pStyle w:val="BodyText"/>
      </w:pPr>
      <w:r>
        <w:t xml:space="preserve">(2) Soudce obecního, okresního, krajského a zemského soudu volí rozhodující občané obvodu soudu, soudce odvolacího soudu rozhodující občané země a soudce Nejvyššího soudu a Nejvyššího správního soudu rozhodující občané republiky (čl. 79 odst. 1 ústavy).</w:t>
      </w:r>
    </w:p>
    <w:p>
      <w:pPr>
        <w:pStyle w:val="BodyText"/>
      </w:pPr>
      <w:r>
        <w:t xml:space="preserve">(3) Kandidát podává přihlášku s podporou voličů podle § 18 volebního zákona a doloží splnění podmínek podle § 8. Veřejná služba informační zveřejní u každého kandidáta jeho praxi, dosavadní rozhodnutí, majetkové přiznání a odpovědi na otázky občanů a zajistí veřejnou rozpravu kandidátů.</w:t>
      </w:r>
    </w:p>
    <w:p>
      <w:pPr>
        <w:pStyle w:val="BodyText"/>
      </w:pPr>
      <w:r>
        <w:t xml:space="preserve">(4) Volí se nadpoloviční většinou podle § 11 volebního zákona (dvoukolová volba). Volba se provádí podle volebního zákona prostřednictvím systému EVORAS, a dokud není v provozu, listinně (čl. 123 odst. 2 ústavy).</w:t>
      </w:r>
    </w:p>
    <w:p>
      <w:pPr>
        <w:pStyle w:val="BodyText"/>
      </w:pPr>
      <w:r>
        <w:t xml:space="preserve">(5) Soudce vykonává funkci bez časového omezení, dokud se jí nevzdá, není odvolán nebo neztratí volitelnost.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Slib a pojištění</w:t>
      </w:r>
    </w:p>
    <w:p>
      <w:pPr>
        <w:pStyle w:val="BodyText"/>
      </w:pPr>
      <w:r>
        <w:t xml:space="preserve">(1) Soudce skládá slib: „Slibuji, že budu soudit nestranně, podle ústavy a zákonů, podle svého nejlepšího vědomí a svědomí, a že za svá rozhodnutí ponesu osobní odpovědnost.“</w:t>
      </w:r>
    </w:p>
    <w:p>
      <w:pPr>
        <w:pStyle w:val="BodyText"/>
      </w:pPr>
      <w:r>
        <w:t xml:space="preserve">(2) Soudce je povinně pojištěn pro případ škody způsobené nezákonným rozhodnutím (čl. 72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Neslučitelnost a střet zájmů</w:t>
      </w:r>
    </w:p>
    <w:p>
      <w:pPr>
        <w:pStyle w:val="BodyText"/>
      </w:pPr>
      <w:r>
        <w:t xml:space="preserve">Funkce soudce je neslučitelná s jinou funkcí ve veřejné službě a s jinou výdělečnou činností kromě vědecké, pedagogické, literární a umělecké (čl. 72 odst. 2 ústavy). Soudce je vyloučen z věci, v níž má soukromý zájem nebo vztah k účastníkovi; zamlčení důvodu vyloučení je kárným proviněním.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Odvolání soudce</w:t>
      </w:r>
    </w:p>
    <w:p>
      <w:pPr>
        <w:pStyle w:val="BodyText"/>
      </w:pPr>
      <w:r>
        <w:t xml:space="preserve">(1) Rozhodující občané, kteří soudce zvolili, jej mohou kdykoli odvolat v referendu (čl. 29 a 79 odst. 3 ústavy). Referendum se vyhlašuje na základě petice podle zákona petičního a o referendech a anketách (čl. 22 ústavy). Návrh kárného senátu podle § 13 odst. 3 se zveřejní v systému EVORAS postupem podle § 28 odst. 2 volebního zákona.</w:t>
      </w:r>
    </w:p>
    <w:p>
      <w:pPr>
        <w:pStyle w:val="BodyText"/>
      </w:pPr>
      <w:r>
        <w:t xml:space="preserve">(2) Funkce soudce zaniká také pravomocným odsouzením za úmyslný trestný čin, ztrátou volitelnosti nebo vzdáním se funkce.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Kárná odpovědnost</w:t>
      </w:r>
    </w:p>
    <w:p>
      <w:pPr>
        <w:pStyle w:val="BodyText"/>
      </w:pPr>
      <w:r>
        <w:t xml:space="preserve">(1) O kárném provinění soudce rozhoduje kárný senát tvořený pěti soudci téhož nebo vyššího stupně vylosovanými z jiného obvodu; dva vylosovaní rozhodující občané se jednání účastní s hlasem poradním.</w:t>
      </w:r>
    </w:p>
    <w:p>
      <w:pPr>
        <w:pStyle w:val="BodyText"/>
      </w:pPr>
      <w:r>
        <w:t xml:space="preserve">(2) Návrh na zahájení kárného řízení může podat předseda soudu, ministr spravedlnosti, tribun lidu nebo účastník řízení, jehož se provinění týká.</w:t>
      </w:r>
    </w:p>
    <w:p>
      <w:pPr>
        <w:pStyle w:val="BodyText"/>
      </w:pPr>
      <w:r>
        <w:t xml:space="preserve">(3) Kárný senát může uložit důtku nebo snížení platu až o polovinu na dobu až 1 roku. Shledá-li, že soudce svým jednáním zjevně ztratil důvěru potřebnou k výkonu funkce, zveřejní odůvodněný návrh na jeho odvolání podle § 12 odst. 1.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Odpovědnost za škodu</w:t>
      </w:r>
    </w:p>
    <w:p>
      <w:pPr>
        <w:pStyle w:val="BodyText"/>
      </w:pPr>
      <w:r>
        <w:t xml:space="preserve">(1) Škodu způsobenou nezákonným rozhodnutím nebo nesprávným úředním postupem soudu nahradí poškozenému stát.</w:t>
      </w:r>
    </w:p>
    <w:p>
      <w:pPr>
        <w:pStyle w:val="BodyText"/>
      </w:pPr>
      <w:r>
        <w:t xml:space="preserve">(2) Bylo-li rozhodnutí zrušeno pro nezákonnost a kárný senát zjistí, že soudce jednal úmyslně nebo z hrubé nedbalosti, stát vymáhá náhradu na soudci, nejprve z jeho povinného pojištění. Za právní názor, který byl odůvodněný a vyšší soud jej nesdílel, soudce neodpovídá.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Plat</w:t>
      </w:r>
    </w:p>
    <w:p>
      <w:pPr>
        <w:pStyle w:val="BodyText"/>
      </w:pPr>
      <w:r>
        <w:t xml:space="preserve">Plat soudce se stanoví násobkem podle tabulky schválené v referendu podle čl. 87 ústavy a nelze jej snížit jinak než podle § 13.</w:t>
      </w:r>
    </w:p>
    <w:bookmarkEnd w:id="22"/>
    <w:bookmarkStart w:id="23" w:name="část-čtvrtá-porota"/>
    <w:p>
      <w:pPr>
        <w:pStyle w:val="Heading2"/>
        <w:jc w:val="center"/>
      </w:pPr>
      <w:r>
        <w:t xml:space="preserve">ČÁST ČTVRTÁ – POROTA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Kdy rozhoduje porota</w:t>
      </w:r>
    </w:p>
    <w:p>
      <w:pPr>
        <w:pStyle w:val="BodyText"/>
      </w:pPr>
      <w:r>
        <w:t xml:space="preserve">(1) O vině rozhoduje porota (čl. 80 odst. 5 ústavy)</w:t>
      </w:r>
    </w:p>
    <w:p>
      <w:pPr>
        <w:pStyle w:val="BodyText"/>
        <w:spacing w:after="40"/>
        <w:ind w:left="454"/>
      </w:pPr>
      <w:r>
        <w:t xml:space="preserve">a) u zločinů, za které lze uložit trest odnětí svobody s horní hranicí nad 10 let,</w:t>
      </w:r>
    </w:p>
    <w:p>
      <w:pPr>
        <w:pStyle w:val="BodyText"/>
        <w:spacing w:after="40"/>
        <w:ind w:left="454"/>
      </w:pPr>
      <w:r>
        <w:t xml:space="preserve">b) u trestných činů veřejných služebníků spáchaných při výkonu funkce, zejména u zneužití moci (čl. 92 ústavy),</w:t>
      </w:r>
    </w:p>
    <w:p>
      <w:pPr>
        <w:pStyle w:val="BodyText"/>
        <w:spacing w:after="40"/>
        <w:ind w:left="454"/>
      </w:pPr>
      <w:r>
        <w:t xml:space="preserve">c) v jiné trestní věci, požádá-li o to obžalovaný.</w:t>
      </w:r>
    </w:p>
    <w:p>
      <w:pPr>
        <w:pStyle w:val="BodyText"/>
      </w:pPr>
      <w:r>
        <w:t xml:space="preserve">(2) Obžalovaný se může poroty podle odstavce 1 písm. a) vzdát.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Složení a rozhodování</w:t>
      </w:r>
    </w:p>
    <w:p>
      <w:pPr>
        <w:pStyle w:val="BodyText"/>
      </w:pPr>
      <w:r>
        <w:t xml:space="preserve">(1) Porotu tvoří 12 porotců vylosovaných systémem EVORAS z rozhodujících občanů obvodu soudu, a dokud systém EVORAS není v provozu, veřejně předsedou soudu za účasti obou stran ze seznamu voličů obvodu; obžaloba i obhajoba mohou bez udání důvodu odmítnout každá nejvýše 3 vylosované. Porotcem nemůže být veřejný služebník ani osoba blízká účastníkům.</w:t>
      </w:r>
    </w:p>
    <w:p>
      <w:pPr>
        <w:pStyle w:val="BodyText"/>
      </w:pPr>
      <w:r>
        <w:t xml:space="preserve">(2) Porota rozhoduje o vině nejméně 10 hlasy; jinak je obžalovaný zproštěn. Trest ukládá soudce v mezích zákona.</w:t>
      </w:r>
    </w:p>
    <w:p>
      <w:pPr>
        <w:pStyle w:val="BodyText"/>
      </w:pPr>
      <w:r>
        <w:t xml:space="preserve">(3) Porotce má nárok na odměnu ve výši 1,5násobku průměrné denní mzdy za každý den jednání a na náhradu nákladů. Zaměstnavatel je povinen jej pro výkon funkce uvolnit.</w:t>
      </w:r>
    </w:p>
    <w:bookmarkEnd w:id="23"/>
    <w:bookmarkStart w:id="24" w:name="část-pátá-práva-v-řízení"/>
    <w:p>
      <w:pPr>
        <w:pStyle w:val="Heading2"/>
        <w:jc w:val="center"/>
      </w:pPr>
      <w:r>
        <w:t xml:space="preserve">ČÁST PÁTÁ – PRÁVA V ŘÍZENÍ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18</w:t>
      </w:r>
    </w:p>
    <w:p>
      <w:pPr>
        <w:pStyle w:val="BodyText"/>
      </w:pPr>
      <w:r>
        <w:t xml:space="preserve">(1) Každý má právo hájit se sám nebo s obhájcem, nahlížet do spisu a pořizovat z něj kopie, a to i elektronicky, a vyjadřovat se před soudem svým obvyklým jazykem nebo nářečím; tlumočníka hradí stát (čl. 80 odst. 2 ústavy).</w:t>
      </w:r>
    </w:p>
    <w:p>
      <w:pPr>
        <w:pStyle w:val="BodyText"/>
      </w:pPr>
      <w:r>
        <w:t xml:space="preserve">(2) Kdo nemá obhájce nebo právního zástupce a nemá prostředky na jeho úhradu, má právo na bezplatnou právní pomoc; v trestní věci, kde hrozí trest odnětí svobody, ji stát zajistí vždy.</w:t>
      </w:r>
    </w:p>
    <w:p>
      <w:pPr>
        <w:pStyle w:val="BodyText"/>
      </w:pPr>
      <w:r>
        <w:t xml:space="preserve">(3) Dokud není obviněný pravomocně odsouzen, hledí se na něj jako na nevinného (čl. 80 odst. 3 ústavy). Veřejný služebník nesmí o obviněném veřejně mluvit jako o vinném.</w:t>
      </w:r>
    </w:p>
    <w:p>
      <w:pPr>
        <w:pStyle w:val="BodyText"/>
      </w:pPr>
      <w:r>
        <w:t xml:space="preserve">(4) Nikdo nesmí být trestán za čin, který nezpůsobil újmu jinému (čl. 8 odst. 3 ústavy). Soud v každé trestní věci výslovně uvede, jaká újma a komu byla způsobena.</w:t>
      </w:r>
    </w:p>
    <w:bookmarkEnd w:id="24"/>
    <w:bookmarkStart w:id="25" w:name="část-šestá-státní-zastupitelství"/>
    <w:p>
      <w:pPr>
        <w:pStyle w:val="Heading2"/>
        <w:jc w:val="center"/>
      </w:pPr>
      <w:r>
        <w:t xml:space="preserve">ČÁST ŠESTÁ – STÁTNÍ ZASTUPITELSTVÍ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19</w:t>
      </w:r>
    </w:p>
    <w:p>
      <w:pPr>
        <w:pStyle w:val="BodyText"/>
      </w:pPr>
      <w:r>
        <w:t xml:space="preserve">(1) Státní zastupitelství zastupuje veřejnou žalobu v trestním řízení a dozírá na zákonnost postupu policie ve vyšetřování (čl. 82 odst. 1 ústavy).</w:t>
      </w:r>
    </w:p>
    <w:p>
      <w:pPr>
        <w:pStyle w:val="BodyText"/>
      </w:pPr>
      <w:r>
        <w:t xml:space="preserve">(2) Státní zastupitelství tvoří okresní, krajská a zemská státní zastupitelství a Nejvyšší státní zastupitelství. Vedoucího státního zástupce volí a odvolávají rozhodující občané obvodu; Nejvyššího státního zástupce rozhodující občané republiky. Pro volitelnost platí čl. 18 ústavy; vzdělání a praxi uvede kandidát v přihlášce.</w:t>
      </w:r>
    </w:p>
    <w:p>
      <w:pPr>
        <w:pStyle w:val="BodyText"/>
      </w:pPr>
      <w:r>
        <w:t xml:space="preserve">(3) Státní zástupce, který rozhoduje o podání obžaloby, odložení věci nebo zastavení stíhání, volí rozhodující občané obvodu státního zastupitelství podle volebního zákona (čl. 83 odst. 2 ústavy). Ostatní zaměstnanci státního zastupitelství se vybírají ve veřejné soutěži a nemají rozhodovací pravomoc.</w:t>
      </w:r>
    </w:p>
    <w:p>
      <w:pPr>
        <w:pStyle w:val="BodyText"/>
      </w:pPr>
      <w:r>
        <w:t xml:space="preserve">(4) Rozhodnutí o odložení věci nebo zastavení stíhání trestného činu veřejného služebníka spáchaného při výkonu funkce se zveřejňuje s odůvodněním; poškozený a tribun lidu mohou žádat jeho přezkum nadřízeným státním zastupitelstvím a poté soudem.</w:t>
      </w:r>
    </w:p>
    <w:bookmarkEnd w:id="25"/>
    <w:bookmarkStart w:id="26" w:name="část-sedmá-řízení-před-ústavním-soudem"/>
    <w:p>
      <w:pPr>
        <w:pStyle w:val="Heading2"/>
        <w:jc w:val="center"/>
      </w:pPr>
      <w:r>
        <w:t xml:space="preserve">ČÁST SEDMÁ – ŘÍZENÍ PŘED ÚSTAVNÍM SOUDEM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Organizace</w:t>
      </w:r>
    </w:p>
    <w:p>
      <w:pPr>
        <w:pStyle w:val="BodyText"/>
      </w:pPr>
      <w:r>
        <w:t xml:space="preserve">(1) Ústavní soud tvoří devět soudců, po třech z každé země, volených na 7 let rozhodujícími občany země (čl. 74 ústavy). Uprázdní-li se místo, koná se do 60 dnů volba na nové sedmileté období.</w:t>
      </w:r>
    </w:p>
    <w:p>
      <w:pPr>
        <w:pStyle w:val="BodyText"/>
      </w:pPr>
      <w:r>
        <w:t xml:space="preserve">(2) Soudci Ústavního soudu volí ze svého středu předsedu na 2 roky; předseda nemá při hlasování přednost.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Řízení</w:t>
      </w:r>
    </w:p>
    <w:p>
      <w:pPr>
        <w:pStyle w:val="BodyText"/>
      </w:pPr>
      <w:r>
        <w:t xml:space="preserve">(1) Ústavní soud rozhoduje ve věcech podle čl. 75 ústavy na návrh. Návrh může podat:</w:t>
      </w:r>
    </w:p>
    <w:p>
      <w:pPr>
        <w:pStyle w:val="BodyText"/>
        <w:spacing w:after="40"/>
        <w:ind w:left="454"/>
      </w:pPr>
      <w:r>
        <w:t xml:space="preserve">a) Občanská komise a petiční výbor ve věcech přípustnosti a souladu návrhu předkládaného k referendu,</w:t>
      </w:r>
    </w:p>
    <w:p>
      <w:pPr>
        <w:pStyle w:val="BodyText"/>
        <w:spacing w:after="40"/>
        <w:ind w:left="454"/>
      </w:pPr>
      <w:r>
        <w:t xml:space="preserve">b) Senát, skupina nejméně 5 poslanců, Národní rada, zemská rada, soud nebo tribun lidu ve věci zrušení nařízení nebo jiného předpisu,</w:t>
      </w:r>
    </w:p>
    <w:p>
      <w:pPr>
        <w:pStyle w:val="BodyText"/>
        <w:spacing w:after="40"/>
        <w:ind w:left="454"/>
      </w:pPr>
      <w:r>
        <w:t xml:space="preserve">c) každý, kdo tvrdí, že byl zásahem veřejné moci zkrácen na svých ústavních právech, ve věci ústavní stížnosti, a to do 2 měsíců od pravomocného rozhodnutí,</w:t>
      </w:r>
    </w:p>
    <w:p>
      <w:pPr>
        <w:pStyle w:val="BodyText"/>
        <w:spacing w:after="40"/>
        <w:ind w:left="454"/>
      </w:pPr>
      <w:r>
        <w:t xml:space="preserve">d) dotčená instituce veřejné služby nebo územní samosprávný celek ve sporu o působnost,</w:t>
      </w:r>
    </w:p>
    <w:p>
      <w:pPr>
        <w:pStyle w:val="BodyText"/>
        <w:spacing w:after="40"/>
        <w:ind w:left="454"/>
      </w:pPr>
      <w:r>
        <w:t xml:space="preserve">e) oprávněný podle volebního zákona a zákona petičního a o referendech a anketách ve věcech voleb, odvolání a referend.</w:t>
      </w:r>
    </w:p>
    <w:p>
      <w:pPr>
        <w:pStyle w:val="BodyText"/>
      </w:pPr>
      <w:r>
        <w:t xml:space="preserve">(2) Ústavní soud rozhodne o přípustnosti referenda do 30 dnů (čl. 26 ústavy), ve věcech voleb, odvolání a referend do 30 dnů, o ostatních návrzích do 6 měsíců.</w:t>
      </w:r>
    </w:p>
    <w:p>
      <w:pPr>
        <w:pStyle w:val="BodyText"/>
      </w:pPr>
      <w:r>
        <w:t xml:space="preserve">(3) Ve věcech souladu ústavy a zákonů rozhodují soudci Ústavního soudu jednomyslně; v ostatních věcech nadpoloviční většinou všech soudců (čl. 76 odst. 2 ústavy). Hlasování každého soudce se uvádí v rozhodnutí.</w:t>
      </w:r>
    </w:p>
    <w:p>
      <w:pPr>
        <w:pStyle w:val="BodyText"/>
      </w:pPr>
      <w:r>
        <w:t xml:space="preserve">(4) Zjistí-li Ústavní soud rozpor mezi zákonem schváleným v referendu a ústavou nebo mezi zákony navzájem, nezruší zákon, ale navrhne změnu, která rozpor odstraní, a předloží ji Parlamentu k předložení občanům v referendu (čl. 76 odst. 1 ústavy). Návrh musí být předložen k referendu do 6 měsíců.</w:t>
      </w:r>
    </w:p>
    <w:p>
      <w:pPr>
        <w:pStyle w:val="BodyText"/>
      </w:pPr>
      <w:r>
        <w:t xml:space="preserve">(5) Jinak se na řízení přiměřeně použije zákon č. 182/1993 Sb., o Ústavním soudu.</w:t>
      </w:r>
    </w:p>
    <w:bookmarkEnd w:id="26"/>
    <w:bookmarkStart w:id="27" w:name="část-osmá-zadržení-a-vazba"/>
    <w:p>
      <w:pPr>
        <w:pStyle w:val="Heading2"/>
        <w:jc w:val="center"/>
      </w:pPr>
      <w:r>
        <w:t xml:space="preserve">ČÁST OSMÁ – ZADRŽENÍ A VAZBA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Předvedení před soudce</w:t>
      </w:r>
    </w:p>
    <w:p>
      <w:pPr>
        <w:pStyle w:val="BodyText"/>
      </w:pPr>
      <w:r>
        <w:t xml:space="preserve">(1) Zatknout lze jen na základě písemného příkazu soudce, s výjimkou zadržení pachatele při činu (čl. 81 odst. 1 ústavy). Postup policie upravuje zákon o policii.</w:t>
      </w:r>
    </w:p>
    <w:p>
      <w:pPr>
        <w:pStyle w:val="BodyText"/>
      </w:pPr>
      <w:r>
        <w:t xml:space="preserve">(2) Zadržený musí být neprodleně, nejpozději do 48 hodin od zadržení, předveden před soudce. Soudce zadrženého vyslechne za přítomnosti obhájce, je-li ustanoven, a rozhodne o propuštění nebo o vazbě. Nepředloží-li policie dostatečné důkazy, musí být zadržený propuštěn (čl. 81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23 – Vazba</w:t>
      </w:r>
    </w:p>
    <w:p>
      <w:pPr>
        <w:pStyle w:val="BodyText"/>
      </w:pPr>
      <w:r>
        <w:t xml:space="preserve">(1) Vazbu lze uložit jen tehdy, je-li důvodné podezření, že obviněný spáchal trestný čin, a hrozí-li, že uprchne, bude působit na svědky nebo v trestné činnosti pokračovat, a nelze-li účelu dosáhnout slibem, dohledem nebo elektronickým sledováním.</w:t>
      </w:r>
    </w:p>
    <w:p>
      <w:pPr>
        <w:pStyle w:val="BodyText"/>
      </w:pPr>
      <w:r>
        <w:t xml:space="preserve">(2) Vazba trvá až do hlavního líčení, nejdéle však 6 měsíců, a jde-li o zločin s horní hranicí trestu nad 10 let, nejdéle 1 rok. Soudce trvání vazby přezkoumá každých 30 dnů.</w:t>
      </w:r>
    </w:p>
    <w:p>
      <w:pPr>
        <w:pStyle w:val="BodyText"/>
      </w:pPr>
      <w:r>
        <w:t xml:space="preserve">(3) Propuštění z vazby za peněžitou záruku (kauci) se nepřipouští; důvody vazby nelze nahradit penězi.</w:t>
      </w:r>
    </w:p>
    <w:p>
      <w:pPr>
        <w:pStyle w:val="BodyText"/>
      </w:pPr>
      <w:r>
        <w:t xml:space="preserve">(4) Ve vazbě se s obviněným zachází jako s nevinným (čl. 91 odst. 4 ústavy); vazba se vykonává odděleně od výkonu trestu. Obviněný nesmí být k práci nucen.</w:t>
      </w:r>
    </w:p>
    <w:p>
      <w:pPr>
        <w:pStyle w:val="BodyText"/>
      </w:pPr>
      <w:r>
        <w:t xml:space="preserve">(5) Za vazbu, která skončila zproštěním obžaloby nebo zastavením stíhání, náleží obviněnému náhrada.</w:t>
      </w:r>
    </w:p>
    <w:bookmarkEnd w:id="27"/>
    <w:bookmarkStart w:id="28" w:name="část-devátá-tresty-a-výkon-trestu"/>
    <w:p>
      <w:pPr>
        <w:pStyle w:val="Heading2"/>
        <w:jc w:val="center"/>
      </w:pPr>
      <w:r>
        <w:t xml:space="preserve">ČÁST DEVÁTÁ – TRESTY A VÝKON TRESTU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24 – Tresty</w:t>
      </w:r>
    </w:p>
    <w:p>
      <w:pPr>
        <w:pStyle w:val="BodyText"/>
      </w:pPr>
      <w:r>
        <w:t xml:space="preserve">(1) Trest smrti se navždy zakazuje. Nejvyšším trestem je doživotní odnětí svobody s povinností pracovat (čl. 91 odst. 1 ústavy).</w:t>
      </w:r>
    </w:p>
    <w:p>
      <w:pPr>
        <w:pStyle w:val="BodyText"/>
      </w:pPr>
      <w:r>
        <w:t xml:space="preserve">(2) Soud dává přednost trestům, které vedou k nápravě škody: náhradě škody, obecně prospěšné práci a peněžitému trestu ve prospěch oběti; odnětí svobody ukládá, nelze-li jinak chránit společnost.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25 – Povinná práce</w:t>
      </w:r>
    </w:p>
    <w:p>
      <w:pPr>
        <w:pStyle w:val="BodyText"/>
      </w:pPr>
      <w:r>
        <w:t xml:space="preserve">(1) Odsouzený je ve výkonu trestu povinen vykonávat užitečnou práci přiměřenou jeho zdravotnímu stavu a schopnostem (čl. 91 odst. 2 ústavy). Za práci mu náleží odměna nejméně ve výši poloviny minimální mzdy.</w:t>
      </w:r>
    </w:p>
    <w:p>
      <w:pPr>
        <w:pStyle w:val="BodyText"/>
      </w:pPr>
      <w:r>
        <w:t xml:space="preserve">(2) Z odměny se srazí 50 % na odškodnění obětí jeho trestné činnosti, a nemá-li oběti nebo jsou-li odškodněny, do Fondu pro oběti trestných činů; 30 % na náklady výkonu trestu a 20 % na účet odsouzeného, který mu bude vyplacen při propuštění.</w:t>
      </w:r>
    </w:p>
    <w:p>
      <w:pPr>
        <w:pStyle w:val="BodyText"/>
      </w:pPr>
      <w:r>
        <w:t xml:space="preserve">(3) Odmítne-li odsouzený práci, nelze jej k ní nutit násilím; ztrácí však nárok na zkrácení trestu, návštěvy nad zákonné minimum a nákup.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26 – Vězeňství</w:t>
      </w:r>
    </w:p>
    <w:p>
      <w:pPr>
        <w:pStyle w:val="BodyText"/>
      </w:pPr>
      <w:r>
        <w:t xml:space="preserve">(1) Výkon vazby a trestu zajišťuje Veřejná služba soudní; střežení věznic zajišťuje vězeňská stráž, která je součástí Veřejné služby výkonné (čl. 66 odst. 2 a 3 ústavy).</w:t>
      </w:r>
    </w:p>
    <w:p>
      <w:pPr>
        <w:pStyle w:val="BodyText"/>
      </w:pPr>
      <w:r>
        <w:t xml:space="preserve">(2) Ředitel věznice rozhoduje o právech vězněných osob, a je proto rozhodujícím zaměstnancem Veřejné služby soudní; volí jej rozhodující občané kraje, v němž věznice leží (čl. 83 odst. 2 ústavy). Dozor nad dodržováním práv vězněných vykonává soudce okresního soudu, v jehož obvodu je věznice, a tribun lidu příslušného kraje, kteří mohou věznici kdykoli navštívit bez ohlášení.</w:t>
      </w:r>
    </w:p>
    <w:p>
      <w:pPr>
        <w:pStyle w:val="BodyText"/>
      </w:pPr>
      <w:r>
        <w:t xml:space="preserve">(3) Mučení, ponižující zacházení a kolektivní tresty jsou zakázány. Vězněný má právo na styk s obhájcem, na korespondenci, na návštěvy a na stížnost soudci dozoru.</w:t>
      </w:r>
    </w:p>
    <w:p>
      <w:pPr>
        <w:pStyle w:val="BodyText"/>
      </w:pPr>
      <w:r>
        <w:t xml:space="preserve">(4) Věznice zajišťují vzdělávání a přípravu na návrat do života; odsouzený, který řádně pracuje a nahradil škodu oběti, může být podmíněně propuštěn po výkonu poloviny trestu, u doživotního trestu nejdříve po 25 letech.</w:t>
      </w:r>
    </w:p>
    <w:bookmarkEnd w:id="28"/>
    <w:bookmarkStart w:id="29" w:name="část-desátá-oběti-trestných-činů"/>
    <w:p>
      <w:pPr>
        <w:pStyle w:val="Heading2"/>
        <w:jc w:val="center"/>
      </w:pPr>
      <w:r>
        <w:t xml:space="preserve">ČÁST DESÁTÁ – OBĚTI TRESTNÝCH ČINŮ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27 – Fond pro oběti trestných činů</w:t>
      </w:r>
    </w:p>
    <w:p>
      <w:pPr>
        <w:pStyle w:val="BodyText"/>
      </w:pPr>
      <w:r>
        <w:t xml:space="preserve">(1) Zřizuje se Fond pro oběti trestných činů spravovaný Veřejnou službou soudní. Příjmem fondu jsou srážky z odměn odsouzených, peněžité tresty, propadlý majetek pachatelů a dobrovolné dary.</w:t>
      </w:r>
    </w:p>
    <w:p>
      <w:pPr>
        <w:pStyle w:val="BodyText"/>
      </w:pPr>
      <w:r>
        <w:t xml:space="preserve">(2) Oběť trestného činu má přednostní právo na náhradu škody a újmy (čl. 91 odst. 3 ústavy). Soud o náhradě rozhodne v trestním řízení; neuhradí-li pachatel náhradu do 3 měsíců, vyplatí ji oběti fond, nejvýše do výše stanovené nařízením Národní rady, a náhradu vymáhá na pachateli.</w:t>
      </w:r>
    </w:p>
    <w:p>
      <w:pPr>
        <w:pStyle w:val="BodyText"/>
      </w:pPr>
      <w:r>
        <w:t xml:space="preserve">(3) Oběť má právo na bezplatnou právní pomoc, na informace o průběhu řízení a o propuštění pachatele a na ochranu před stykem s ním.</w:t>
      </w:r>
    </w:p>
    <w:bookmarkEnd w:id="29"/>
    <w:bookmarkStart w:id="30" w:name="X31a4418fcd2204dcfa91ce809b1f41dee7f23dc"/>
    <w:p>
      <w:pPr>
        <w:pStyle w:val="Heading2"/>
        <w:jc w:val="center"/>
      </w:pPr>
      <w:r>
        <w:t xml:space="preserve">ČÁST JEDENÁCTÁ – MILOST, AMNESTIE A PROMLČENÍ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28</w:t>
      </w:r>
    </w:p>
    <w:p>
      <w:pPr>
        <w:pStyle w:val="BodyText"/>
      </w:pPr>
      <w:r>
        <w:t xml:space="preserve">(1) Prezident republiky uděluje milost v jednotlivých případech jen na doporučení soudce, který ve věci rozhodl v prvním stupni (čl. 51 odst. 1 písm. i) ústavy). Rozhodnutí o milosti se zveřejňuje s odůvodněním.</w:t>
      </w:r>
    </w:p>
    <w:p>
      <w:pPr>
        <w:pStyle w:val="BodyText"/>
      </w:pPr>
      <w:r>
        <w:t xml:space="preserve">(2) Amnestii mohou udělit jen občané v referendu.</w:t>
      </w:r>
    </w:p>
    <w:p>
      <w:pPr>
        <w:pStyle w:val="BodyText"/>
      </w:pPr>
      <w:r>
        <w:t xml:space="preserve">(3) Promlčecí doba trestných činů veřejného služebníka spáchaných při výkonu funkce neběží po dobu, kdy funkci zastává (čl. 92 odst. 2 ústavy).</w:t>
      </w:r>
    </w:p>
    <w:bookmarkEnd w:id="30"/>
    <w:bookmarkStart w:id="31" w:name="X217a3d024bb131874d028a02fd6d5818879010b"/>
    <w:p>
      <w:pPr>
        <w:pStyle w:val="Heading2"/>
        <w:jc w:val="center"/>
      </w:pPr>
      <w:r>
        <w:t xml:space="preserve">ČÁST DVANÁCTÁ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29 – Přechodná ustanovení</w:t>
      </w:r>
    </w:p>
    <w:p>
      <w:pPr>
        <w:pStyle w:val="BodyText"/>
      </w:pPr>
      <w:r>
        <w:t xml:space="preserve">(1) Soudci jmenovaní podle dosavadních předpisů vykonávají funkci, dokud nejsou zvoleni noví soudci; soudci a státní zástupci se volí postupně, nejpozději do 3 let od účinnosti ústavy, podle harmonogramu Státní volební komise (čl. 122 odst. 3 ústavy, § 36 odst. 3 volebního zákona). Dosavadní soudci mohou kandidovat.</w:t>
      </w:r>
    </w:p>
    <w:p>
      <w:pPr>
        <w:pStyle w:val="BodyText"/>
      </w:pPr>
      <w:r>
        <w:t xml:space="preserve">(2) Vrchní soud v Praze se mění na odvolací soud pro Zemi Českou a Vrchní soud v Olomouci na odvolací soud pro Zemi Moravskou, který se do 2 let přemístí do Brna; odvolací soud pro Zemi Moravskoslezskou se zřizuje v Ostravě do 2 let, do té doby jeho působnost vykonává odvolací soud pro Zemi Moravskou.</w:t>
      </w:r>
    </w:p>
    <w:p>
      <w:pPr>
        <w:pStyle w:val="BodyText"/>
      </w:pPr>
      <w:r>
        <w:t xml:space="preserve">(3) Ustanovení trestního zákoníku o činech, které nezpůsobují újmu jinému, se od účinnosti tohoto zákona nepoužijí. Veřejná služba legislativní do 1 roku zpracuje jejich seznam a změnu trestního zákoníku, kterou Parlament předloží občanům k referendu (čl. 127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30 – Zrušovací ustanovení</w:t>
      </w:r>
    </w:p>
    <w:p>
      <w:pPr>
        <w:pStyle w:val="BodyText"/>
      </w:pPr>
      <w:r>
        <w:t xml:space="preserve">Zrušuje se zákon č. 6/2002 Sb., o soudech a soudcích, zákon č. 283/1993 Sb., o státním zastupitelství, zákon č. 7/2002 Sb., o řízení ve věcech soudců, a zákon č. 169/1999 Sb., o výkonu trestu odnětí svobody,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31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31"/>
    <w:bookmarkEnd w:id="32"/>
    <w:bookmarkStart w:id="40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8" w:name="a.-obecná-část"/>
    <w:p>
      <w:pPr>
        <w:pStyle w:val="Heading2"/>
        <w:jc w:val="center"/>
      </w:pPr>
      <w:r>
        <w:t xml:space="preserve">A. Obecná část</w:t>
      </w:r>
    </w:p>
    <w:bookmarkStart w:id="33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Soudy jsou v OIPD službou občanům, ne nadřazenou mocí. Soudce volí a odvolávají občané, za rozhodnutí odpovídá jménem, závažné věci rozhoduje porota z občanů a vazba ani trest nesmějí sloužit k ničemu jinému než k ochraně společnosti a nápravě škody oběti. Odsouzený odpracovává škodu, kterou způsobil.</w:t>
      </w:r>
    </w:p>
    <w:bookmarkEnd w:id="33"/>
    <w:bookmarkStart w:id="34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80 (VSS):</w:t>
      </w:r>
      <w:r>
        <w:t xml:space="preserve"> </w:t>
      </w:r>
      <w:r>
        <w:t xml:space="preserve">ministr nesmí ovlivňovat soudce v kauzách; Ústavní soud 9 soudců nad 40 let na 7 let; hierarchie soudů; vazba nad 48 hodin jen s povolením soudce – § 2, 3, 20, 22.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5 OIPD, čl. 103:</w:t>
      </w:r>
      <w:r>
        <w:t xml:space="preserve"> </w:t>
      </w:r>
      <w:r>
        <w:t xml:space="preserve">předvedení k soudci, propuštění bez dostatečných důkazů, vazba až do soudního jednání, kauce se nepřipouští, presumpce neviny, právní pomoc ex offo – § 18, 22, 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75 a 76:</w:t>
      </w:r>
      <w:r>
        <w:t xml:space="preserve"> </w:t>
      </w:r>
      <w:r>
        <w:t xml:space="preserve">volba soudců ÚS po třech v každé zemi, odvolatelnost, přikázání věci jinému soudu kromě celostátních – § 5, 20.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 OIPD (Konec zločinu):</w:t>
      </w:r>
      <w:r>
        <w:t xml:space="preserve"> </w:t>
      </w:r>
      <w:r>
        <w:t xml:space="preserve">odškodnění obětí prací vězňů, bez trestu smrti – § 24, 25, 27.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Východiska:</w:t>
      </w:r>
      <w:r>
        <w:t xml:space="preserve"> </w:t>
      </w:r>
      <w:r>
        <w:t xml:space="preserve">žádné tresty za činy bez oběti; žádná kolektivní vina; rozhodují lidé, ne instituce – § 2, 18, 29 odst. 3.</w:t>
      </w:r>
    </w:p>
    <w:bookmarkEnd w:id="34"/>
    <w:bookmarkStart w:id="35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 / web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Vazba 48 hodin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„vazba nejdéle 48 hodin“ a zároveň „vazba může trvat až do soudního jednání“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48 hodin do předvedení k soudci, poté vazba jen rozhodnutím soudce, nejdéle 6 měsíců / 1 rok, přezkum každých 30 dnů (§ 22, 23)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81 ústavy; autorův text obě lhůty spojuje, návrh je odlišuje.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Kauce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nepřipouští se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nepřipouští se (§ 23 odst. 3), ale náhradou je slib, dohled a elektronické sledování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Svoboda nesmí záviset na penězích.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Kárné odvolání soudce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nezmíněno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kárný senát může jen navrhnout odvolání, rozhodují občané (§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29 a 79 odst. 3 ústavy.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Soudci a limit 66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nezmíněno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soudci nejsou zaměstnanci VSS (§ 2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Soudní moc je nezávislá (čl. 71); VSS zajišťuje jen provoz.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Státní zástupci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nezmíněno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voleni jsou vedoucí i státní zástupci, kteří rozhodují o obžalobě (§ 19)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Rozhodují o právech obviněného, proto musí být voleni (čl. 83 odst. 2, čl. 27 odst. 2).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Odborná zkouška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nezmíněno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dobrovolná, výsledek se zveřejní (§ 8 odst. 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79 odst. 2 ústavy stanoví jen vzdělání, bezúhonnost a praxi; další podmínky by omezily volitelnost (čl. 18). O odbornosti rozhodnou voliči.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Amnestie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autor ji zakazuje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referendem (§ 28)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51 odst. 1 písm. i) ústavy.</w:t>
            </w:r>
          </w:p>
        </w:tc>
      </w:tr>
    </w:tbl>
    <w:p>
      <w:pPr>
        <w:pStyle w:val="BodyText"/>
      </w:pPr>
      <w:r>
        <w:rPr>
          <w:bCs/>
          <w:b/>
        </w:rPr>
        <w:t xml:space="preserve">K rozhodnutí občanů (limit 66):</w:t>
      </w:r>
      <w:r>
        <w:t xml:space="preserve"> </w:t>
      </w:r>
      <w:r>
        <w:t xml:space="preserve">Čl. 83 odst. 1 ústavy řadí soudce mezi veřejné služebníky zaměstnané v instituci veřejné služby, čl. 65 odst. 3 ale připouští nejvýše 66 rozhodujících zaměstnanců v jedné instituci. Soudců je přes 3 000. Zákon je proto z Veřejné služby soudní vyjímá (§ 2 odst. 3); čistým řešením je doplnit do čl. 65 odst. 3 ústavy větu „Do počtu se nezapočítávají poslanci, senátoři, soudci a státní zástupci.“</w:t>
      </w:r>
    </w:p>
    <w:bookmarkEnd w:id="35"/>
    <w:bookmarkStart w:id="36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8 odst. 3, 26, 51, 71–82, 87, 91 a 92 ústavy. Odpovídá étosu: osobní odpovědnost každého soudce, lidé místo institucí, zlaté pravidlo v trestní spravedlnosti (pachatel nahrazuje škodu oběti) a odmítnutí trestů bez oběti.</w:t>
      </w:r>
    </w:p>
    <w:bookmarkEnd w:id="36"/>
    <w:bookmarkStart w:id="37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Volby soudců proběhnou postupně, vždy při uprázdnění místa; první všeobecná volba do 1 roku od účinnosti ústavy. Fond pro oběti se financuje z práce vězňů a peněžitých trestů, nikoli z daní. Náklady na poroty vyváží vyšší důvěra v rozsudky.</w:t>
      </w:r>
    </w:p>
    <w:bookmarkEnd w:id="37"/>
    <w:bookmarkEnd w:id="38"/>
    <w:bookmarkStart w:id="39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Zásady osobní odpovědnosti, nezávislosti, srozumitelnosti a veřejnosti.</w:t>
      </w:r>
    </w:p>
    <w:p>
      <w:pPr>
        <w:pStyle w:val="BodyText"/>
      </w:pPr>
      <w:r>
        <w:rPr>
          <w:bCs/>
          <w:b/>
        </w:rPr>
        <w:t xml:space="preserve">K § 3 až 7:</w:t>
      </w:r>
      <w:r>
        <w:t xml:space="preserve"> </w:t>
      </w:r>
      <w:r>
        <w:t xml:space="preserve">Soustava soudů podle čl. 78 ústavy, příslušnost, blízkost soudu, lhůty a počet soudců.</w:t>
      </w:r>
    </w:p>
    <w:p>
      <w:pPr>
        <w:pStyle w:val="BodyText"/>
      </w:pPr>
      <w:r>
        <w:rPr>
          <w:bCs/>
          <w:b/>
        </w:rPr>
        <w:t xml:space="preserve">K § 8 až 15:</w:t>
      </w:r>
      <w:r>
        <w:t xml:space="preserve"> </w:t>
      </w:r>
      <w:r>
        <w:t xml:space="preserve">Volitelnost, volba, slib, pojištění, odvolání, kárná a majetková odpovědnost soudců.</w:t>
      </w:r>
    </w:p>
    <w:p>
      <w:pPr>
        <w:pStyle w:val="BodyText"/>
      </w:pPr>
      <w:r>
        <w:rPr>
          <w:bCs/>
          <w:b/>
        </w:rPr>
        <w:t xml:space="preserve">K § 16 a 17:</w:t>
      </w:r>
      <w:r>
        <w:t xml:space="preserve"> </w:t>
      </w:r>
      <w:r>
        <w:t xml:space="preserve">Porota podle čl. 80 odst. 5 ústavy.</w:t>
      </w:r>
    </w:p>
    <w:p>
      <w:pPr>
        <w:pStyle w:val="BodyText"/>
      </w:pPr>
      <w:r>
        <w:rPr>
          <w:bCs/>
          <w:b/>
        </w:rPr>
        <w:t xml:space="preserve">K § 18:</w:t>
      </w:r>
      <w:r>
        <w:t xml:space="preserve"> </w:t>
      </w:r>
      <w:r>
        <w:t xml:space="preserve">Práva v řízení.</w:t>
      </w:r>
    </w:p>
    <w:p>
      <w:pPr>
        <w:pStyle w:val="BodyText"/>
      </w:pPr>
      <w:r>
        <w:rPr>
          <w:bCs/>
          <w:b/>
        </w:rPr>
        <w:t xml:space="preserve">K § 19:</w:t>
      </w:r>
      <w:r>
        <w:t xml:space="preserve"> </w:t>
      </w:r>
      <w:r>
        <w:t xml:space="preserve">Státní zastupitelství.</w:t>
      </w:r>
    </w:p>
    <w:p>
      <w:pPr>
        <w:pStyle w:val="BodyText"/>
      </w:pPr>
      <w:r>
        <w:rPr>
          <w:bCs/>
          <w:b/>
        </w:rPr>
        <w:t xml:space="preserve">K § 20 a 21:</w:t>
      </w:r>
      <w:r>
        <w:t xml:space="preserve"> </w:t>
      </w:r>
      <w:r>
        <w:t xml:space="preserve">Ústavní soud a řízení před ním.</w:t>
      </w:r>
    </w:p>
    <w:p>
      <w:pPr>
        <w:pStyle w:val="BodyText"/>
      </w:pPr>
      <w:r>
        <w:rPr>
          <w:bCs/>
          <w:b/>
        </w:rPr>
        <w:t xml:space="preserve">K § 22 a 23:</w:t>
      </w:r>
      <w:r>
        <w:t xml:space="preserve"> </w:t>
      </w:r>
      <w:r>
        <w:t xml:space="preserve">Zadržení a vazba podle čl. 81 ústavy.</w:t>
      </w:r>
    </w:p>
    <w:p>
      <w:pPr>
        <w:pStyle w:val="BodyText"/>
      </w:pPr>
      <w:r>
        <w:rPr>
          <w:bCs/>
          <w:b/>
        </w:rPr>
        <w:t xml:space="preserve">K § 24 až 26:</w:t>
      </w:r>
      <w:r>
        <w:t xml:space="preserve"> </w:t>
      </w:r>
      <w:r>
        <w:t xml:space="preserve">Tresty, povinná práce a vězeňství.</w:t>
      </w:r>
    </w:p>
    <w:p>
      <w:pPr>
        <w:pStyle w:val="BodyText"/>
      </w:pPr>
      <w:r>
        <w:rPr>
          <w:bCs/>
          <w:b/>
        </w:rPr>
        <w:t xml:space="preserve">K § 27:</w:t>
      </w:r>
      <w:r>
        <w:t xml:space="preserve"> </w:t>
      </w:r>
      <w:r>
        <w:t xml:space="preserve">Fond pro oběti trestných činů.</w:t>
      </w:r>
    </w:p>
    <w:p>
      <w:pPr>
        <w:pStyle w:val="BodyText"/>
      </w:pPr>
      <w:r>
        <w:rPr>
          <w:bCs/>
          <w:b/>
        </w:rPr>
        <w:t xml:space="preserve">K § 28:</w:t>
      </w:r>
      <w:r>
        <w:t xml:space="preserve"> </w:t>
      </w:r>
      <w:r>
        <w:t xml:space="preserve">Milost, amnestie a promlčení.</w:t>
      </w:r>
    </w:p>
    <w:p>
      <w:pPr>
        <w:pStyle w:val="BodyText"/>
      </w:pPr>
      <w:r>
        <w:rPr>
          <w:bCs/>
          <w:b/>
        </w:rPr>
        <w:t xml:space="preserve">K § 29 až 31:</w:t>
      </w:r>
      <w:r>
        <w:t xml:space="preserve"> </w:t>
      </w:r>
      <w:r>
        <w:t xml:space="preserve">Přechodná ustanovení, zrušení dosavadních zákonů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8, 26, 27, 29, 51, 59, 66, 71–82, 87, 91, 92, 122, 123, 127 (forumlidu.cz/oipd/navrh-ustavy); Fórum lidu – OIPD: Hlava 3 (čl. 75, 76), Hlava 4 (čl. 80), Hlava 5 (čl. 103), Východiska, program „Vraťme moc lidem“; seznam zákonů (č. 12); zákony č. 6/2002 Sb., 7/2002 Sb., 182/1993 Sb., 283/1993 Sb., 169/1999 Sb.</w:t>
      </w:r>
    </w:p>
    <w:bookmarkEnd w:id="39"/>
    <w:bookmarkEnd w:id="40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12 – Zákon o soudnictví a vězeňství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12 – Zákon o soudnictví a vězeňství</dc:title>
  <dc:creator>Fórum lidu</dc:creator>
  <cp:keywords/>
  <dcterms:created xsi:type="dcterms:W3CDTF">2026-10-26T21:32:12Z</dcterms:created>
  <dcterms:modified xsi:type="dcterms:W3CDTF">2026-10-26T21:32:12Z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12 podle seznamu zákonů Fóra lidu – prováděcí zákon k Občanské ústavě ČR (OIPD)</vt:lpwstr>
  </property>
</Properties>
</file>