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asimilační</w:t>
      </w:r>
      <w:r>
        <w:t xml:space="preserve"> </w:t>
      </w:r>
      <w:r>
        <w:t xml:space="preserve">a</w:t>
      </w:r>
      <w:r>
        <w:t xml:space="preserve"> </w:t>
      </w:r>
      <w:r>
        <w:t xml:space="preserve">o</w:t>
      </w:r>
      <w:r>
        <w:t xml:space="preserve"> </w:t>
      </w:r>
      <w:r>
        <w:t xml:space="preserve">státním</w:t>
      </w:r>
      <w:r>
        <w:t xml:space="preserve"> </w:t>
      </w:r>
      <w:r>
        <w:t xml:space="preserve">občanství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6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14 Občanské ústavy (nabývání a pozbývání občanství stanoví zákon schválený v referendu, nikdo nemůže být zbaven občanství proti své vůli) a čl. 51 odst. 1 písm. j) (prezident uděluje občanství za mimořádné zásluhy). Upravuje též vstup, pobyt a práci cizinců, azyl a imigrační limity. Vychází z autorových Definic č. 3 a 4, Hlavy 1 (čl. 29–30), Hlavy 2 (čl. 59) a Hlavy 4 (čl. 81) na forumlidu.cz/oipd. Schvalují jej občané v referendu.</w:t>
      </w:r>
    </w:p>
    <w:bookmarkStart w:id="31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státním občanství, pobytu cizinců a asimilaci (zákon asimilační)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</w:t>
      </w:r>
    </w:p>
    <w:p>
      <w:pPr>
        <w:pStyle w:val="BodyText"/>
        <w:spacing w:after="40"/>
        <w:ind w:left="454"/>
      </w:pPr>
      <w:r>
        <w:t xml:space="preserve">a) nabývání a pozbývání státního občanství České republiky (dále jen „občanství“),</w:t>
      </w:r>
    </w:p>
    <w:p>
      <w:pPr>
        <w:pStyle w:val="BodyText"/>
        <w:spacing w:after="40"/>
        <w:ind w:left="454"/>
      </w:pPr>
      <w:r>
        <w:t xml:space="preserve">b) vstup, pobyt a výdělečnou činnost cizinců,</w:t>
      </w:r>
    </w:p>
    <w:p>
      <w:pPr>
        <w:pStyle w:val="BodyText"/>
        <w:spacing w:after="40"/>
        <w:ind w:left="454"/>
      </w:pPr>
      <w:r>
        <w:t xml:space="preserve">c) azyl a dočasnou ochranu,</w:t>
      </w:r>
    </w:p>
    <w:p>
      <w:pPr>
        <w:pStyle w:val="BodyText"/>
        <w:spacing w:after="40"/>
        <w:ind w:left="454"/>
      </w:pPr>
      <w:r>
        <w:t xml:space="preserve">d) asimilaci a integraci cizinců,</w:t>
      </w:r>
    </w:p>
    <w:p>
      <w:pPr>
        <w:pStyle w:val="BodyText"/>
        <w:spacing w:after="40"/>
        <w:ind w:left="454"/>
      </w:pPr>
      <w:r>
        <w:t xml:space="preserve">e) roční limity imigrace.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Zásady</w:t>
      </w:r>
    </w:p>
    <w:p>
      <w:pPr>
        <w:pStyle w:val="BodyText"/>
      </w:pPr>
      <w:r>
        <w:t xml:space="preserve">(1) Občanství je trvalý právní svazek občana s vlastí a ostatními občany. Zakládá spoluvlastnictví vlasti a veřejného majetku a právo podílet se na rozhodování (čl. 9 a 17 Občanské ústavy České republiky, dále jen „ústava“).</w:t>
      </w:r>
    </w:p>
    <w:p>
      <w:pPr>
        <w:pStyle w:val="BodyText"/>
      </w:pPr>
      <w:r>
        <w:t xml:space="preserve">(2) Nikdo nemůže být proti své vůli zbaven občanství (čl. 14 odst. 2 ústavy).</w:t>
      </w:r>
    </w:p>
    <w:p>
      <w:pPr>
        <w:pStyle w:val="BodyText"/>
      </w:pPr>
      <w:r>
        <w:t xml:space="preserve">(3) Cizinec na území České republiky je povinen dodržovat ústavu a zákony; za jejich dodržování požívá přiměřené ochrany.</w:t>
      </w:r>
    </w:p>
    <w:p>
      <w:pPr>
        <w:pStyle w:val="BodyText"/>
      </w:pPr>
      <w:r>
        <w:t xml:space="preserve">(4) Žádný cizinec ani cizí moc nesmí na území České republiky vykonávat moc nad občany.</w:t>
      </w:r>
    </w:p>
    <w:bookmarkEnd w:id="20"/>
    <w:bookmarkStart w:id="26" w:name="část-druhá-státní-občanství"/>
    <w:p>
      <w:pPr>
        <w:pStyle w:val="Heading2"/>
        <w:jc w:val="center"/>
      </w:pPr>
      <w:r>
        <w:t xml:space="preserve">ČÁST DRUHÁ – STÁTNÍ OBČANSTVÍ</w:t>
      </w:r>
    </w:p>
    <w:bookmarkStart w:id="21" w:name="hlava-i-nabytí-občanství"/>
    <w:p>
      <w:pPr>
        <w:pStyle w:val="Heading3"/>
      </w:pPr>
      <w:r>
        <w:t xml:space="preserve">Hlava I – Nabytí občanství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Způsoby nabytí</w:t>
      </w:r>
    </w:p>
    <w:p>
      <w:pPr>
        <w:pStyle w:val="BodyText"/>
      </w:pPr>
      <w:r>
        <w:t xml:space="preserve">Občanství se nabývá</w:t>
      </w:r>
    </w:p>
    <w:p>
      <w:pPr>
        <w:pStyle w:val="BodyText"/>
        <w:spacing w:after="40"/>
        <w:ind w:left="454"/>
      </w:pPr>
      <w:r>
        <w:t xml:space="preserve">a) narozením,</w:t>
      </w:r>
    </w:p>
    <w:p>
      <w:pPr>
        <w:pStyle w:val="BodyText"/>
        <w:spacing w:after="40"/>
        <w:ind w:left="454"/>
      </w:pPr>
      <w:r>
        <w:t xml:space="preserve">b) určením otcovství,</w:t>
      </w:r>
    </w:p>
    <w:p>
      <w:pPr>
        <w:pStyle w:val="BodyText"/>
        <w:spacing w:after="40"/>
        <w:ind w:left="454"/>
      </w:pPr>
      <w:r>
        <w:t xml:space="preserve">c) prohlášením ve třetí generaci,</w:t>
      </w:r>
    </w:p>
    <w:p>
      <w:pPr>
        <w:pStyle w:val="BodyText"/>
        <w:spacing w:after="40"/>
        <w:ind w:left="454"/>
      </w:pPr>
      <w:r>
        <w:t xml:space="preserve">d) udělením (naturalizací),</w:t>
      </w:r>
    </w:p>
    <w:p>
      <w:pPr>
        <w:pStyle w:val="BodyText"/>
        <w:spacing w:after="40"/>
        <w:ind w:left="454"/>
      </w:pPr>
      <w:r>
        <w:t xml:space="preserve">e) udělením prezidentem republiky za mimořádné zásluhy.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Narození</w:t>
      </w:r>
    </w:p>
    <w:p>
      <w:pPr>
        <w:pStyle w:val="BodyText"/>
      </w:pPr>
      <w:r>
        <w:t xml:space="preserve">Narozením nabývá občanství dítě, jehož alespoň jeden z rodičů je ke dni narození dítěte občanem, bez ohledu na místo narození.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Určení otcovství</w:t>
      </w:r>
    </w:p>
    <w:p>
      <w:pPr>
        <w:pStyle w:val="BodyText"/>
      </w:pPr>
      <w:r>
        <w:t xml:space="preserve">Je-li otcovství k dítěti, jehož matka není občankou, určeno souhlasným prohlášením rodičů nebo rozhodnutím soudu a otec je občanem, nabývá dítě občanství dnem určení otcovství.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Dítě bez státní příslušnosti</w:t>
      </w:r>
    </w:p>
    <w:p>
      <w:pPr>
        <w:pStyle w:val="BodyText"/>
      </w:pPr>
      <w:r>
        <w:t xml:space="preserve">Dítě narozené na území České republiky, které by jinak bylo bez státní příslušnosti, nabývá občanství narozením.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Třetí generace</w:t>
      </w:r>
    </w:p>
    <w:p>
      <w:pPr>
        <w:pStyle w:val="BodyText"/>
      </w:pPr>
      <w:r>
        <w:t xml:space="preserve">(1) Cizinec narozený na území České republiky, jehož rodič i prarodič zde měli nepřetržitý povolený pobyt, nabývá občanství prohlášením po dovršení 18 let, je-li bezúhonný a složil-li slib podle § 13.</w:t>
      </w:r>
    </w:p>
    <w:p>
      <w:pPr>
        <w:pStyle w:val="BodyText"/>
      </w:pPr>
      <w:r>
        <w:t xml:space="preserve">(2) Prohlášení se činí na obecním úřadě obce trvalého pobytu; obecní úřad vydá osvědčení do 30 dnů.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Udělení (naturalizace) – podmínky</w:t>
      </w:r>
    </w:p>
    <w:p>
      <w:pPr>
        <w:pStyle w:val="BodyText"/>
      </w:pPr>
      <w:r>
        <w:t xml:space="preserve">Občanství lze udělit cizinci, který</w:t>
      </w:r>
    </w:p>
    <w:p>
      <w:pPr>
        <w:pStyle w:val="BodyText"/>
        <w:spacing w:after="40"/>
        <w:ind w:left="454"/>
      </w:pPr>
      <w:r>
        <w:t xml:space="preserve">a) má na území České republiky povolený trvalý pobyt a pobývá zde nepřetržitě nejméně 10 let,</w:t>
      </w:r>
    </w:p>
    <w:p>
      <w:pPr>
        <w:pStyle w:val="BodyText"/>
        <w:spacing w:after="40"/>
        <w:ind w:left="454"/>
      </w:pPr>
      <w:r>
        <w:t xml:space="preserve">b) je bezúhonný a v posledních 10 letech nebyl odsouzen za úmyslný trestný čin,</w:t>
      </w:r>
    </w:p>
    <w:p>
      <w:pPr>
        <w:pStyle w:val="BodyText"/>
        <w:spacing w:after="40"/>
        <w:ind w:left="454"/>
      </w:pPr>
      <w:r>
        <w:t xml:space="preserve">c) prokáže znalost českého jazyka na úrovni B2 a složí zkoušku z ústavy, dějin a zeměpisu České republiky a z étosu ústavy,</w:t>
      </w:r>
    </w:p>
    <w:p>
      <w:pPr>
        <w:pStyle w:val="BodyText"/>
        <w:spacing w:after="40"/>
        <w:ind w:left="454"/>
      </w:pPr>
      <w:r>
        <w:t xml:space="preserve">d) se po celou dobu pobytu živil poctivou prací nebo podnikáním a nečerpal opakovaně dávky pomoci v hmotné nouzi,</w:t>
      </w:r>
    </w:p>
    <w:p>
      <w:pPr>
        <w:pStyle w:val="BodyText"/>
        <w:spacing w:after="40"/>
        <w:ind w:left="454"/>
      </w:pPr>
      <w:r>
        <w:t xml:space="preserve">e) dodržoval povinnosti vůči státu a obci,</w:t>
      </w:r>
    </w:p>
    <w:p>
      <w:pPr>
        <w:pStyle w:val="BodyText"/>
        <w:spacing w:after="40"/>
        <w:ind w:left="454"/>
      </w:pPr>
      <w:r>
        <w:t xml:space="preserve">f) prokáže asimilaci podle § 10,</w:t>
      </w:r>
    </w:p>
    <w:p>
      <w:pPr>
        <w:pStyle w:val="BodyText"/>
        <w:spacing w:after="40"/>
        <w:ind w:left="454"/>
      </w:pPr>
      <w:r>
        <w:t xml:space="preserve">g) získal souhlas obce podle § 11,</w:t>
      </w:r>
    </w:p>
    <w:p>
      <w:pPr>
        <w:pStyle w:val="BodyText"/>
        <w:spacing w:after="40"/>
        <w:ind w:left="454"/>
      </w:pPr>
      <w:r>
        <w:t xml:space="preserve">h) složil slib podle § 13.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Udělení – řízení</w:t>
      </w:r>
    </w:p>
    <w:p>
      <w:pPr>
        <w:pStyle w:val="BodyText"/>
      </w:pPr>
      <w:r>
        <w:t xml:space="preserve">(1) Žádost se podává obecnímu úřadu obce trvalého pobytu, který ji předá Veřejné službě správní.</w:t>
      </w:r>
    </w:p>
    <w:p>
      <w:pPr>
        <w:pStyle w:val="BodyText"/>
      </w:pPr>
      <w:r>
        <w:t xml:space="preserve">(2) Veřejná služba správní si vyžádá stanovisko zpravodajské služby a policie. Záporné stanovisko musí být odůvodněno; je-li odůvodnění utajeno, přezkoumá jej soud (čl. 7 odst. 3 ústavy).</w:t>
      </w:r>
    </w:p>
    <w:p>
      <w:pPr>
        <w:pStyle w:val="BodyText"/>
      </w:pPr>
      <w:r>
        <w:t xml:space="preserve">(3) O udělení rozhoduje rozhodující úředník Veřejné služby správní do 180 dnů. Rozhodnutí podepisuje osobně.</w:t>
      </w:r>
    </w:p>
    <w:p>
      <w:pPr>
        <w:pStyle w:val="BodyText"/>
      </w:pPr>
      <w:r>
        <w:t xml:space="preserve">(4) Proti rozhodnutí lze podat žalobu ke správnímu soudu.</w:t>
      </w:r>
    </w:p>
    <w:bookmarkEnd w:id="21"/>
    <w:bookmarkStart w:id="22" w:name="hlava-ii-asimilace"/>
    <w:p>
      <w:pPr>
        <w:pStyle w:val="Heading3"/>
      </w:pPr>
      <w:r>
        <w:t xml:space="preserve">Hlava II – Asimilace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Asimilace</w:t>
      </w:r>
    </w:p>
    <w:p>
      <w:pPr>
        <w:pStyle w:val="BodyText"/>
      </w:pPr>
      <w:r>
        <w:t xml:space="preserve">(1) Asimilací se rozumí dlouhodobé a prokazatelné osvojení si jazyka, ústavních hodnot, zvyklostí a způsobu soužití v České republice a loajality k jejím občanům, ústavě, vlasti a státu.</w:t>
      </w:r>
    </w:p>
    <w:p>
      <w:pPr>
        <w:pStyle w:val="BodyText"/>
      </w:pPr>
      <w:r>
        <w:t xml:space="preserve">(2) Asimilaci prokazuje žadatel zejména</w:t>
      </w:r>
    </w:p>
    <w:p>
      <w:pPr>
        <w:pStyle w:val="BodyText"/>
        <w:spacing w:after="40"/>
        <w:ind w:left="454"/>
      </w:pPr>
      <w:r>
        <w:t xml:space="preserve">a) absolvováním integračního kurzu jazyka a ústavy,</w:t>
      </w:r>
    </w:p>
    <w:p>
      <w:pPr>
        <w:pStyle w:val="BodyText"/>
        <w:spacing w:after="40"/>
        <w:ind w:left="454"/>
      </w:pPr>
      <w:r>
        <w:t xml:space="preserve">b) zapojením do života obce (zaměstnání, podnikání, spolky, dobrovolná činnost),</w:t>
      </w:r>
    </w:p>
    <w:p>
      <w:pPr>
        <w:pStyle w:val="BodyText"/>
        <w:spacing w:after="40"/>
        <w:ind w:left="454"/>
      </w:pPr>
      <w:r>
        <w:t xml:space="preserve">c) doporučením nejméně tří občanů, kteří žadatele znají nejméně 5 let.</w:t>
      </w:r>
    </w:p>
    <w:p>
      <w:pPr>
        <w:pStyle w:val="BodyText"/>
      </w:pPr>
      <w:r>
        <w:t xml:space="preserve">(3) Kurzy integrace pořádá Veřejná služba správní ve spolupráci s obcemi; jsou bezplatné.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Souhlas obce</w:t>
      </w:r>
    </w:p>
    <w:p>
      <w:pPr>
        <w:pStyle w:val="BodyText"/>
      </w:pPr>
      <w:r>
        <w:t xml:space="preserve">(1) O souhlasu s udělením občanství rozhoduje obec trvalého pobytu žadatele. V obci do 10 000 obyvatel rozhoduje zastupitelstvo, ve větší obci rada městské části nebo komise zastupitelstva.</w:t>
      </w:r>
    </w:p>
    <w:p>
      <w:pPr>
        <w:pStyle w:val="BodyText"/>
      </w:pPr>
      <w:r>
        <w:t xml:space="preserve">(2) Na petici 10 % rozhodujících občanů obce se o souhlasu koná místní referendum podle zákona petičního a o referendech a anketách.</w:t>
      </w:r>
    </w:p>
    <w:p>
      <w:pPr>
        <w:pStyle w:val="BodyText"/>
      </w:pPr>
      <w:r>
        <w:t xml:space="preserve">(3) Obec rozhodne do 90 dnů. Odmítnutí musí odůvodnit; nesmí jej odůvodnit rasou, náboženstvím, pohlavím nebo jiným diskriminačním důvodem.</w:t>
      </w:r>
    </w:p>
    <w:bookmarkEnd w:id="22"/>
    <w:bookmarkStart w:id="23" w:name="hlava-iii-mimořádné-zásluhy"/>
    <w:p>
      <w:pPr>
        <w:pStyle w:val="Heading3"/>
      </w:pPr>
      <w:r>
        <w:t xml:space="preserve">Hlava III – Mimořádné zásluhy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Udělení prezidentem</w:t>
      </w:r>
    </w:p>
    <w:p>
      <w:pPr>
        <w:pStyle w:val="BodyText"/>
      </w:pPr>
      <w:r>
        <w:t xml:space="preserve">(1) Prezident republiky může udělit občanství cizinci, který má významné a dlouhodobé zásluhy o zlepšení života občanů České republiky (čl. 51 odst. 1 písm. j) ústavy).</w:t>
      </w:r>
    </w:p>
    <w:p>
      <w:pPr>
        <w:pStyle w:val="BodyText"/>
      </w:pPr>
      <w:r>
        <w:t xml:space="preserve">(2) Před udělením si prezident vyžádá kladné stanovisko zpravodajské služby; podmínky podle § 8 písm. a), c) a f) se nevyžadují.</w:t>
      </w:r>
    </w:p>
    <w:p>
      <w:pPr>
        <w:pStyle w:val="BodyText"/>
      </w:pPr>
      <w:r>
        <w:t xml:space="preserve">(3) Prezident za rozhodnutí odpovídá osobně a jeho rozhodnutí se zveřejní s odůvodněním.</w:t>
      </w:r>
    </w:p>
    <w:bookmarkEnd w:id="23"/>
    <w:bookmarkStart w:id="24" w:name="hlava-iv-slib"/>
    <w:p>
      <w:pPr>
        <w:pStyle w:val="Heading3"/>
      </w:pPr>
      <w:r>
        <w:t xml:space="preserve">Hlava IV – Slib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Slib</w:t>
      </w:r>
    </w:p>
    <w:p>
      <w:pPr>
        <w:pStyle w:val="BodyText"/>
      </w:pPr>
      <w:r>
        <w:t xml:space="preserve">(1) Nabytí občanství podle § 7, 8 a 12 je podmíněno složením slibu do rukou starosty: „Slibuji věrnost České republice a jejím občanům. Budu dodržovat Občanskou ústavu a zákony, ctít svobodu a důstojnost druhých a nikdy se nepodílet na moci cizích zájmů nad občany České republiky.“</w:t>
      </w:r>
    </w:p>
    <w:p>
      <w:pPr>
        <w:pStyle w:val="BodyText"/>
      </w:pPr>
      <w:r>
        <w:t xml:space="preserve">(2) Slib se skládá veřejně na zasedání zastupitelstva.</w:t>
      </w:r>
    </w:p>
    <w:bookmarkEnd w:id="24"/>
    <w:bookmarkStart w:id="25" w:name="hlava-v-pozbytí-občanství"/>
    <w:p>
      <w:pPr>
        <w:pStyle w:val="Heading3"/>
      </w:pPr>
      <w:r>
        <w:t xml:space="preserve">Hlava V – Pozbytí občanství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Vzdání se občanství</w:t>
      </w:r>
    </w:p>
    <w:p>
      <w:pPr>
        <w:pStyle w:val="BodyText"/>
      </w:pPr>
      <w:r>
        <w:t xml:space="preserve">(1) Občanství lze pozbýt jen vlastním prohlášením o vzdání se, je-li prohlašující současně občanem jiného státu nebo jím do 1 roku stane (čl. 14 odst. 2 ústavy).</w:t>
      </w:r>
    </w:p>
    <w:p>
      <w:pPr>
        <w:pStyle w:val="BodyText"/>
      </w:pPr>
      <w:r>
        <w:t xml:space="preserve">(2) Prohlášení se činí u obecního úřadu nebo zastupitelského úřadu v cizině. Občanství zaniká dnem doručení prohlášení.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Opětovné nabytí</w:t>
      </w:r>
    </w:p>
    <w:p>
      <w:pPr>
        <w:pStyle w:val="BodyText"/>
      </w:pPr>
      <w:r>
        <w:t xml:space="preserve">Bývalý občan, který se občanství vzdal, může je znovu nabýt prohlášením po 2 letech pobytu na území České republiky.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Více občanství</w:t>
      </w:r>
    </w:p>
    <w:p>
      <w:pPr>
        <w:pStyle w:val="BodyText"/>
      </w:pPr>
      <w:r>
        <w:t xml:space="preserve">Nabytím cizího státního občanství občan své občanství nepozbývá. Na území České republiky se k cizímu občanství nepřihlíží.</w:t>
      </w:r>
    </w:p>
    <w:bookmarkEnd w:id="25"/>
    <w:bookmarkEnd w:id="26"/>
    <w:bookmarkStart w:id="27" w:name="část-třetí-pobyt-a-práce-cizinců"/>
    <w:p>
      <w:pPr>
        <w:pStyle w:val="Heading2"/>
        <w:jc w:val="center"/>
      </w:pPr>
      <w:r>
        <w:t xml:space="preserve">ČÁST TŘETÍ – POBYT A PRÁCE CIZINCŮ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Druhy pobytu</w:t>
      </w:r>
    </w:p>
    <w:p>
      <w:pPr>
        <w:pStyle w:val="BodyText"/>
      </w:pPr>
      <w:r>
        <w:t xml:space="preserve">Cizinec může na území pobývat</w:t>
      </w:r>
    </w:p>
    <w:p>
      <w:pPr>
        <w:pStyle w:val="BodyText"/>
        <w:spacing w:after="40"/>
        <w:ind w:left="454"/>
      </w:pPr>
      <w:r>
        <w:t xml:space="preserve">a) jako návštěvník nejdéle 90 dnů v období 180 dnů,</w:t>
      </w:r>
    </w:p>
    <w:p>
      <w:pPr>
        <w:pStyle w:val="BodyText"/>
        <w:spacing w:after="40"/>
        <w:ind w:left="454"/>
      </w:pPr>
      <w:r>
        <w:t xml:space="preserve">b) na dlouhodobý pobyt za účelem zaměstnání, podnikání, studia nebo sloučení rodiny na dobu nejdéle 2 let s možností prodloužení,</w:t>
      </w:r>
    </w:p>
    <w:p>
      <w:pPr>
        <w:pStyle w:val="BodyText"/>
        <w:spacing w:after="40"/>
        <w:ind w:left="454"/>
      </w:pPr>
      <w:r>
        <w:t xml:space="preserve">c) na trvalý pobyt po 5 letech nepřetržitého dlouhodobého pobytu, je-li bezúhonný, zabezpečený a ovládá český jazyk na úrovni A2,</w:t>
      </w:r>
    </w:p>
    <w:p>
      <w:pPr>
        <w:pStyle w:val="BodyText"/>
        <w:spacing w:after="40"/>
        <w:ind w:left="454"/>
      </w:pPr>
      <w:r>
        <w:t xml:space="preserve">d) na základě azylu nebo dočasné ochrany.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Pracovní povolení</w:t>
      </w:r>
    </w:p>
    <w:p>
      <w:pPr>
        <w:pStyle w:val="BodyText"/>
      </w:pPr>
      <w:r>
        <w:t xml:space="preserve">(1) Cizinec smí vykonávat závislou práci jen s pracovním povolením. Pracovní povolení se vydá jen na místo, které nelze obsadit občanem nebo cizincem s trvalým pobytem.</w:t>
      </w:r>
    </w:p>
    <w:p>
      <w:pPr>
        <w:pStyle w:val="BodyText"/>
      </w:pPr>
      <w:r>
        <w:t xml:space="preserve">(2) Zaměstnavatel odpovídá za to, že cizinec pracuje v souladu s povolením, a hradí náklady jeho případného vyhoštění.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19 – Roční limity imigrace</w:t>
      </w:r>
    </w:p>
    <w:p>
      <w:pPr>
        <w:pStyle w:val="BodyText"/>
      </w:pPr>
      <w:r>
        <w:t xml:space="preserve">(1) Národní rada předloží každoročně do 30. června Parlamentu návrh limitů pro udělení dlouhodobých a trvalých pobytů a pracovních povolení na následující rok.</w:t>
      </w:r>
    </w:p>
    <w:p>
      <w:pPr>
        <w:pStyle w:val="BodyText"/>
      </w:pPr>
      <w:r>
        <w:t xml:space="preserve">(2) Parlament návrh projedná a předloží jej k celostátnímu referendu nebo anketě (čl. 22 odst. 2 a čl. 40 odst. 3 ústavy); limity platí, schválí-li je občané, a to nezávisle na mezinárodních závazcích, které nebyly schváleny referendem (čl. 12 ústavy).</w:t>
      </w:r>
    </w:p>
    <w:p>
      <w:pPr>
        <w:pStyle w:val="BodyText"/>
      </w:pPr>
      <w:r>
        <w:t xml:space="preserve">(3) Nebyly-li limity schváleny, platí limity předchozího roku.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20 – Nemovitosti</w:t>
      </w:r>
    </w:p>
    <w:p>
      <w:pPr>
        <w:pStyle w:val="BodyText"/>
      </w:pPr>
      <w:r>
        <w:t xml:space="preserve">Cizinec nesmí nabýt vlastnické právo k nemovitosti na území České republiky; nemovitost může pouze pronajmout (čl. 13 odst. 3 ústavy). Podrobnosti stanoví zákon o strategických veřejných zdrojích.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21 – Povinnosti cizince</w:t>
      </w:r>
    </w:p>
    <w:p>
      <w:pPr>
        <w:pStyle w:val="BodyText"/>
      </w:pPr>
      <w:r>
        <w:t xml:space="preserve">Cizinec je povinen</w:t>
      </w:r>
    </w:p>
    <w:p>
      <w:pPr>
        <w:pStyle w:val="BodyText"/>
        <w:spacing w:after="40"/>
        <w:ind w:left="454"/>
      </w:pPr>
      <w:r>
        <w:t xml:space="preserve">a) dodržovat ústavu, ústavní pořádek a zákony bez výjimek,</w:t>
      </w:r>
    </w:p>
    <w:p>
      <w:pPr>
        <w:pStyle w:val="BodyText"/>
        <w:spacing w:after="40"/>
        <w:ind w:left="454"/>
      </w:pPr>
      <w:r>
        <w:t xml:space="preserve">b) mít zdravotní pojištění,</w:t>
      </w:r>
    </w:p>
    <w:p>
      <w:pPr>
        <w:pStyle w:val="BodyText"/>
        <w:spacing w:after="40"/>
        <w:ind w:left="454"/>
      </w:pPr>
      <w:r>
        <w:t xml:space="preserve">c) ohlásit místo pobytu,</w:t>
      </w:r>
    </w:p>
    <w:p>
      <w:pPr>
        <w:pStyle w:val="BodyText"/>
        <w:spacing w:after="40"/>
        <w:ind w:left="454"/>
      </w:pPr>
      <w:r>
        <w:t xml:space="preserve">d) nevykonávat politickou činnost směřující k ovládnutí veřejné moci; právo shromažďovat se a vyjadřovat názor tím není dotčeno.</w:t>
      </w:r>
    </w:p>
    <w:bookmarkEnd w:id="27"/>
    <w:bookmarkStart w:id="28" w:name="část-čtvrtá-azyl-a-dočasná-ochrana"/>
    <w:p>
      <w:pPr>
        <w:pStyle w:val="Heading2"/>
        <w:jc w:val="center"/>
      </w:pPr>
      <w:r>
        <w:t xml:space="preserve">ČÁST ČTVRTÁ – AZYL A DOČASNÁ OCHRANA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22 – Azyl</w:t>
      </w:r>
    </w:p>
    <w:p>
      <w:pPr>
        <w:pStyle w:val="BodyText"/>
      </w:pPr>
      <w:r>
        <w:t xml:space="preserve">(1) Azyl se udělí cizinci, který je ve své zemi pronásledován pro uplatňování politických práv a svobod nebo má odůvodněný strach z pronásledování z důvodů uvedených v Úmluvě o právním postavení uprchlíků.</w:t>
      </w:r>
    </w:p>
    <w:p>
      <w:pPr>
        <w:pStyle w:val="BodyText"/>
      </w:pPr>
      <w:r>
        <w:t xml:space="preserve">(2) Nikdo nesmí být vyhoštěn do státu, kde by mu hrozilo mučení, nelidské zacházení nebo trest smrti.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23 – Dočasná ochrana</w:t>
      </w:r>
    </w:p>
    <w:p>
      <w:pPr>
        <w:pStyle w:val="BodyText"/>
      </w:pPr>
      <w:r>
        <w:t xml:space="preserve">(1) Osobám prchajícím z míst přímého ohrožení života lze poskytnout dočasnou ochranu na dobu nejdéle 1 roku s možností prodloužení.</w:t>
      </w:r>
    </w:p>
    <w:p>
      <w:pPr>
        <w:pStyle w:val="BodyText"/>
      </w:pPr>
      <w:r>
        <w:t xml:space="preserve">(2) O poskytnutí dočasné ochrany skupině osob rozhoduje Národní rada; občané mohou rozhodnutí vetovat v referendu na základě petice.</w:t>
      </w:r>
    </w:p>
    <w:p>
      <w:pPr>
        <w:pStyle w:val="BodyText"/>
      </w:pPr>
      <w:r>
        <w:t xml:space="preserve">(3) Dočasná ochrana nezakládá nárok na trvalý pobyt.</w:t>
      </w:r>
    </w:p>
    <w:bookmarkEnd w:id="28"/>
    <w:bookmarkStart w:id="29" w:name="část-pátá-nelegální-vstup-a-pobyt"/>
    <w:p>
      <w:pPr>
        <w:pStyle w:val="Heading2"/>
        <w:jc w:val="center"/>
      </w:pPr>
      <w:r>
        <w:t xml:space="preserve">ČÁST PÁTÁ – NELEGÁLNÍ VSTUP A POBYT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24 – Nelegální vstup</w:t>
      </w:r>
    </w:p>
    <w:p>
      <w:pPr>
        <w:pStyle w:val="BodyText"/>
      </w:pPr>
      <w:r>
        <w:t xml:space="preserve">(1) Nelegální vstup na území je trestným činem; tím není dotčeno právo požádat o azyl.</w:t>
      </w:r>
    </w:p>
    <w:p>
      <w:pPr>
        <w:pStyle w:val="BodyText"/>
      </w:pPr>
      <w:r>
        <w:t xml:space="preserve">(2) Cizinecká policie cizince, který vstoupil nebo pobývá na území nelegálně, zadrží, umístí do zařízení pro zajištění cizinců a zajistí jeho vyhoštění.</w:t>
      </w:r>
    </w:p>
    <w:p>
      <w:pPr>
        <w:pStyle w:val="BodyText"/>
      </w:pPr>
      <w:r>
        <w:t xml:space="preserve">(3) Zajištění cizince delší než 48 hodin povoluje soud; celkově nesmí přesáhnout 180 dnů.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25 – Vyhoštění</w:t>
      </w:r>
    </w:p>
    <w:p>
      <w:pPr>
        <w:pStyle w:val="BodyText"/>
      </w:pPr>
      <w:r>
        <w:t xml:space="preserve">(1) Cizince, který byl odsouzen za úmyslný trestný čin nebo závažně porušil povinnosti podle § 21, lze vyhostit.</w:t>
      </w:r>
    </w:p>
    <w:p>
      <w:pPr>
        <w:pStyle w:val="BodyText"/>
      </w:pPr>
      <w:r>
        <w:t xml:space="preserve">(2) O vyhoštění rozhoduje soud; cizinec má právo na tlumočníka a bezplatnou právní pomoc.</w:t>
      </w:r>
    </w:p>
    <w:bookmarkEnd w:id="29"/>
    <w:bookmarkStart w:id="30" w:name="Xd30e253afb2fed5d2c9d14719724139f47d6b88"/>
    <w:p>
      <w:pPr>
        <w:pStyle w:val="Heading2"/>
        <w:jc w:val="center"/>
      </w:pPr>
      <w:r>
        <w:t xml:space="preserve">ČÁST ŠESTÁ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26 – Dosavadní občané a pobyty</w:t>
      </w:r>
    </w:p>
    <w:p>
      <w:pPr>
        <w:pStyle w:val="BodyText"/>
      </w:pPr>
      <w:r>
        <w:t xml:space="preserve">(1) Občané podle dosavadních předpisů zůstávají občany.</w:t>
      </w:r>
    </w:p>
    <w:p>
      <w:pPr>
        <w:pStyle w:val="BodyText"/>
      </w:pPr>
      <w:r>
        <w:t xml:space="preserve">(2) Pobytová oprávnění a azyl udělené podle dosavadních předpisů zůstávají v platnosti do skončení doby, na kterou byly uděleny.</w:t>
      </w:r>
    </w:p>
    <w:p>
      <w:pPr>
        <w:pStyle w:val="BodyText"/>
      </w:pPr>
      <w:r>
        <w:t xml:space="preserve">(3) Řízení zahájená přede dnem účinnosti tohoto zákona se dokončí podle tohoto zákona, je-li to pro účastníka příznivější.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27 – Zrušovací ustanovení</w:t>
      </w:r>
    </w:p>
    <w:p>
      <w:pPr>
        <w:pStyle w:val="BodyText"/>
      </w:pPr>
      <w:r>
        <w:t xml:space="preserve">Zrušují se zákon č. 186/2013 Sb., o státním občanství České republiky, zákon č. 326/1999 Sb., o pobytu cizinců na území České republiky, a zákon č. 325/1999 Sb., o azylu, ve znění pozdějších předpisů.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28 – Účinnost</w:t>
      </w:r>
    </w:p>
    <w:p>
      <w:pPr>
        <w:pStyle w:val="BodyText"/>
      </w:pPr>
      <w:r>
        <w:t xml:space="preserve">Tento zákon nabývá účinnosti prvním dnem šestého kalendářního měsíce následujícího po vyhlášení výsledku referenda, jímž byl přijat.</w:t>
      </w:r>
    </w:p>
    <w:bookmarkEnd w:id="30"/>
    <w:bookmarkEnd w:id="31"/>
    <w:bookmarkStart w:id="39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7" w:name="a.-obecná-část"/>
    <w:p>
      <w:pPr>
        <w:pStyle w:val="Heading2"/>
        <w:jc w:val="center"/>
      </w:pPr>
      <w:r>
        <w:t xml:space="preserve">A. Obecná část</w:t>
      </w:r>
    </w:p>
    <w:bookmarkStart w:id="32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Ústava svěřuje úpravu občanství zákonu schválenému v referendu (čl. 14). Protože občanství v OIPD zakládá spoluvlastnictví vlasti a veřejného majetku a právo rozhodovat v referendech, autor klade důraz na to, aby jej získávali jen ti, kdo se skutečně a dlouhodobě sžili s občany. Zákon spojuje úpravu občanství s pobytem cizinců, azylem a imigračními limity do jednoho předpisu, jak navrhuje autor (Hlava 2 OIPD, čl. 59).</w:t>
      </w:r>
    </w:p>
    <w:bookmarkEnd w:id="32"/>
    <w:bookmarkStart w:id="33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Definice č. 4:</w:t>
      </w:r>
      <w:r>
        <w:t xml:space="preserve"> </w:t>
      </w:r>
      <w:r>
        <w:t xml:space="preserve">o občanství „může usilovat cizinec, který svým chováním, prací a loajalitou dlouhodobě a nade všechny pochyby dokáže plnou asimilaci“; občanství „ve třetí generaci“; prezident za zásluhy „po kladném dobrozdání BIS“ – § 7, 8, 10, 12.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1 OIPD, čl. 29:</w:t>
      </w:r>
      <w:r>
        <w:t xml:space="preserve"> </w:t>
      </w:r>
      <w:r>
        <w:t xml:space="preserve">občanství po asimilaci a slibu; obce hlasují o přijetí – § 11, 13.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2 OIPD, čl. 59:</w:t>
      </w:r>
      <w:r>
        <w:t xml:space="preserve"> </w:t>
      </w:r>
      <w:r>
        <w:t xml:space="preserve">zákon asimilační o návštěvách, pracovních povoleních, azylu, dočasném přijímání uprchlíků z míst přímého ohrožení a udělování občanství – části třetí a čtvrtá.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81:</w:t>
      </w:r>
      <w:r>
        <w:t xml:space="preserve"> </w:t>
      </w:r>
      <w:r>
        <w:t xml:space="preserve">limity imigrantů navrhuje Národní rada a schvalují občané v OIRA nezávisle na mezinárodním právu; cizinecká policie zajišťuje detenci a deportace – § 19, 24.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Definice č. 3:</w:t>
      </w:r>
      <w:r>
        <w:t xml:space="preserve"> </w:t>
      </w:r>
      <w:r>
        <w:t xml:space="preserve">jiné občanství nabyté narozením nebrání občanství ČR – § 16.</w:t>
      </w:r>
    </w:p>
    <w:bookmarkEnd w:id="33"/>
    <w:bookmarkStart w:id="34" w:name="odchylky-od-textů-autora"/>
    <w:p>
      <w:pPr>
        <w:pStyle w:val="Heading3"/>
        <w:spacing w:after="40"/>
        <w:ind w:left="454"/>
      </w:pPr>
      <w:r>
        <w:t xml:space="preserve">3. Odchylky od textů autora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Občanství narozením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dítě „matky-ženy a otce-muže s občanstvím Čr“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stačí jeden rodič občan (§ 4)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Požadavek obou rodičů by vyloučil děti ze smíšených manželství; odporoval by rovnosti dětí (čl. 1 písm. f) ústavy, Listina).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Naturalizace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„až ve třetí generaci“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třetí generace prohlášením (§ 7) a vedle toho přísná naturalizace po 10 letech (§ 8)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Ponechává autorovu cestu třetí generace jako nárokovou; naturalizace po 10 letech je nejpřísnější lhůta, kterou připouští Evropská úmluva o státním občanství; děti bez státní příslušnosti musí občanství získat (§ 6).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Rozhodnutí o občanství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prezident, obce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rozhodující úředník + souhlas obce, soudní přezkum (§ 9, 11)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Osobní odpovědnost a ochrana proti svévoli; obec rozhoduje, nesmí však diskriminovat.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Nelegální vstup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trestný čin, „zbavuje jej zcela naší ochrany“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trestný čin, ale zachováno právo požádat o azyl a zákaz vyhoštění do mučení (§ 22, 24)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Absolutní zákaz mučení a nevracení pronásledovaných nelze vyloučit žádným zákonem.</w:t>
            </w:r>
          </w:p>
        </w:tc>
      </w:tr>
    </w:tbl>
    <w:bookmarkEnd w:id="34"/>
    <w:bookmarkStart w:id="35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provádí čl. 14 a 51 ústavy, respektuje čl. 13 odst. 3 (nemovitosti cizincům jen pronájem) a čl. 12 (limity nezávisle na smlouvách neschválených referendem). Odpovídá étosu: loajalita a ctnost jako podmínka spoluvlastnictví vlasti, přitom zachování lidské důstojnosti každého.</w:t>
      </w:r>
    </w:p>
    <w:bookmarkEnd w:id="35"/>
    <w:bookmarkStart w:id="36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Prodloužení lhůt a souhlas obce sníží počet naturalizací. Imigrační limity přenášejí rozhodnutí o rozsahu přistěhovalectví na občany. Obce získají novou agendu (souhlas, slib, kurzy).</w:t>
      </w:r>
    </w:p>
    <w:bookmarkEnd w:id="36"/>
    <w:bookmarkEnd w:id="37"/>
    <w:bookmarkStart w:id="38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Předmět a zásady.</w:t>
      </w:r>
    </w:p>
    <w:p>
      <w:pPr>
        <w:pStyle w:val="BodyText"/>
      </w:pPr>
      <w:r>
        <w:rPr>
          <w:bCs/>
          <w:b/>
        </w:rPr>
        <w:t xml:space="preserve">K § 3 až 7:</w:t>
      </w:r>
      <w:r>
        <w:t xml:space="preserve"> </w:t>
      </w:r>
      <w:r>
        <w:t xml:space="preserve">Nabytí narozením, určením otcovství, ochrana dětí bez státní příslušnosti a autorova cesta třetí generace.</w:t>
      </w:r>
    </w:p>
    <w:p>
      <w:pPr>
        <w:pStyle w:val="BodyText"/>
      </w:pPr>
      <w:r>
        <w:rPr>
          <w:bCs/>
          <w:b/>
        </w:rPr>
        <w:t xml:space="preserve">K § 8 až 11:</w:t>
      </w:r>
      <w:r>
        <w:t xml:space="preserve"> </w:t>
      </w:r>
      <w:r>
        <w:t xml:space="preserve">Naturalizace s přísnými podmínkami, asimilací a souhlasem obce.</w:t>
      </w:r>
    </w:p>
    <w:p>
      <w:pPr>
        <w:pStyle w:val="BodyText"/>
      </w:pPr>
      <w:r>
        <w:rPr>
          <w:bCs/>
          <w:b/>
        </w:rPr>
        <w:t xml:space="preserve">K § 12 a 13:</w:t>
      </w:r>
      <w:r>
        <w:t xml:space="preserve"> </w:t>
      </w:r>
      <w:r>
        <w:t xml:space="preserve">Udělení prezidentem a slib.</w:t>
      </w:r>
    </w:p>
    <w:p>
      <w:pPr>
        <w:pStyle w:val="BodyText"/>
      </w:pPr>
      <w:r>
        <w:rPr>
          <w:bCs/>
          <w:b/>
        </w:rPr>
        <w:t xml:space="preserve">K § 14 až 16:</w:t>
      </w:r>
      <w:r>
        <w:t xml:space="preserve"> </w:t>
      </w:r>
      <w:r>
        <w:t xml:space="preserve">Pozbytí jen vlastní vůlí, více občanství.</w:t>
      </w:r>
    </w:p>
    <w:p>
      <w:pPr>
        <w:pStyle w:val="BodyText"/>
      </w:pPr>
      <w:r>
        <w:rPr>
          <w:bCs/>
          <w:b/>
        </w:rPr>
        <w:t xml:space="preserve">K § 17 až 21:</w:t>
      </w:r>
      <w:r>
        <w:t xml:space="preserve"> </w:t>
      </w:r>
      <w:r>
        <w:t xml:space="preserve">Pobyt, pracovní povolení, limity a povinnosti cizinců.</w:t>
      </w:r>
    </w:p>
    <w:p>
      <w:pPr>
        <w:pStyle w:val="BodyText"/>
      </w:pPr>
      <w:r>
        <w:rPr>
          <w:bCs/>
          <w:b/>
        </w:rPr>
        <w:t xml:space="preserve">K § 22 a 23:</w:t>
      </w:r>
      <w:r>
        <w:t xml:space="preserve"> </w:t>
      </w:r>
      <w:r>
        <w:t xml:space="preserve">Azyl a dočasná ochrana.</w:t>
      </w:r>
    </w:p>
    <w:p>
      <w:pPr>
        <w:pStyle w:val="BodyText"/>
      </w:pPr>
      <w:r>
        <w:rPr>
          <w:bCs/>
          <w:b/>
        </w:rPr>
        <w:t xml:space="preserve">K § 24 a 25:</w:t>
      </w:r>
      <w:r>
        <w:t xml:space="preserve"> </w:t>
      </w:r>
      <w:r>
        <w:t xml:space="preserve">Nelegální vstup, zajištění a vyhoštění pod soudní kontrolou.</w:t>
      </w:r>
    </w:p>
    <w:p>
      <w:pPr>
        <w:pStyle w:val="BodyText"/>
      </w:pPr>
      <w:r>
        <w:rPr>
          <w:bCs/>
          <w:b/>
        </w:rPr>
        <w:t xml:space="preserve">K § 26 až 28:</w:t>
      </w:r>
      <w:r>
        <w:t xml:space="preserve"> </w:t>
      </w:r>
      <w:r>
        <w:t xml:space="preserve">Přechodná ustanovení, zrušení dosavadních zákonů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1, 7, 9, 12, 13, 14, 17, 51 (forumlidu.cz/oipd/navrh-ustavy); Fórum lidu – OIPD: Definice (č. 3, 4), Hlava 1 (čl. 29), Hlava 2 (čl. 59), Hlava 4 (čl. 81); seznam zákonů (č. 6); zákony č. 186/2013 Sb., 326/1999 Sb., 325/1999 Sb.</w:t>
      </w:r>
    </w:p>
    <w:bookmarkEnd w:id="38"/>
    <w:bookmarkEnd w:id="39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6 – Zákon asimilační a o státním občanství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6 – Zákon asimilační a o státním občanství</dc:title>
  <dc:creator>Fórum lidu</dc:creator>
  <cp:keywords/>
  <dcterms:created xsi:type="dcterms:W3CDTF">2026-10-27T05:28:38Z</dcterms:created>
  <dcterms:modified xsi:type="dcterms:W3CDTF">2026-10-27T05:28:38Z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6 podle seznamu zákonů Fóra lidu – prováděcí zákon k Občanské ústavě ČR (OIPD)</vt:lpwstr>
  </property>
</Properties>
</file>