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secesní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4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89 Občanské ústavy (secese, opt-out) a navazuje na čl. 31 (EVORAS eviduje secese), čl. 87 (platy veřejných služebníků), čl. 90 (občanské hodnocení institucí) a čl. 97 (povinné pojištění). Vychází z autorovy definice secese (OIPD, Definice č. 22), Hlavy 3 čl. 76 a popisu Veřejné služby finanční („osobní secesní seznam chtěných a dobrovolně placených veřejných služeb“).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secesi (zákon secesní)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89 Občanské ústavy České republiky (dále jen „ústava“) právo občana</w:t>
      </w:r>
    </w:p>
    <w:p>
      <w:pPr>
        <w:pStyle w:val="BodyText"/>
        <w:spacing w:after="40"/>
        <w:ind w:left="454"/>
      </w:pPr>
      <w:r>
        <w:t xml:space="preserve">a) odmítnout přispívat na plat konkrétního veřejného služebníka (osobní secese),</w:t>
      </w:r>
    </w:p>
    <w:p>
      <w:pPr>
        <w:pStyle w:val="BodyText"/>
        <w:spacing w:after="40"/>
        <w:ind w:left="454"/>
      </w:pPr>
      <w:r>
        <w:t xml:space="preserve">b) odmítnout přispívat na náklady konkrétní instituce veřejné služby nebo její části (institucionální secese),</w:t>
      </w:r>
    </w:p>
    <w:p>
      <w:pPr>
        <w:pStyle w:val="BodyText"/>
        <w:spacing w:after="40"/>
        <w:ind w:left="454"/>
      </w:pPr>
      <w:r>
        <w:t xml:space="preserve">c) vzdát se konkrétní veřejné služby a nepřispívat na ni (secese od služby),</w:t>
      </w:r>
    </w:p>
    <w:p>
      <w:pPr>
        <w:pStyle w:val="BodyText"/>
      </w:pPr>
      <w:r>
        <w:t xml:space="preserve">a postup obecních úřadů, systému EVORAS a institucí veřejné služby při secesi.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Secese je projevem svobodné vůle a osobní odpovědnosti občana. Je veřejná a beztrestná (čl. 89 odst. 1 ústavy).</w:t>
      </w:r>
    </w:p>
    <w:p>
      <w:pPr>
        <w:pStyle w:val="BodyText"/>
      </w:pPr>
      <w:r>
        <w:t xml:space="preserve">(2) Nikdo nesmí být za secesi postihován, znevýhodňován ani vyšetřován; nikdo nesmí být nucen secesi učinit nebo ji odvolat.</w:t>
      </w:r>
    </w:p>
    <w:p>
      <w:pPr>
        <w:pStyle w:val="BodyText"/>
      </w:pPr>
      <w:r>
        <w:t xml:space="preserve">(3) Secese nezbavuje občana povinnosti dodržovat ústavu a zákony.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Kdo může secesi učinit</w:t>
      </w:r>
    </w:p>
    <w:p>
      <w:pPr>
        <w:pStyle w:val="BodyText"/>
      </w:pPr>
      <w:r>
        <w:t xml:space="preserve">Secesi může učinit každý rozhodující občan. Za nezletilé dítě ji činit nelze.</w:t>
      </w:r>
    </w:p>
    <w:bookmarkEnd w:id="20"/>
    <w:bookmarkStart w:id="21" w:name="Xc27d8b54e7f74ff8cdb854038b443c468197a2b"/>
    <w:p>
      <w:pPr>
        <w:pStyle w:val="Heading2"/>
        <w:jc w:val="center"/>
      </w:pPr>
      <w:r>
        <w:t xml:space="preserve">ČÁST DRUHÁ – OSOBNÍ A INSTITUCIONÁLNÍ SECESE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Předmět secese</w:t>
      </w:r>
    </w:p>
    <w:p>
      <w:pPr>
        <w:pStyle w:val="BodyText"/>
      </w:pPr>
      <w:r>
        <w:t xml:space="preserve">(1) Osobní secesi lze učinit vůči kterémukoli veřejnému služebníkovi, jehož plat se hradí z veřejných rozpočtů.</w:t>
      </w:r>
    </w:p>
    <w:p>
      <w:pPr>
        <w:pStyle w:val="BodyText"/>
      </w:pPr>
      <w:r>
        <w:t xml:space="preserve">(2) Institucionální secesi lze učinit vůči kterékoli instituci veřejné služby, ministerstvu, kanceláři prezidenta republiky, organizační složce územního celku nebo vůči jejich konkrétnímu programu či výdaji, který je samostatně veden v rozpočtu.</w:t>
      </w:r>
    </w:p>
    <w:p>
      <w:pPr>
        <w:pStyle w:val="BodyText"/>
      </w:pPr>
      <w:r>
        <w:t xml:space="preserve">(3) Secesi nelze učinit vůči</w:t>
      </w:r>
    </w:p>
    <w:p>
      <w:pPr>
        <w:pStyle w:val="BodyText"/>
        <w:spacing w:after="40"/>
        <w:ind w:left="454"/>
      </w:pPr>
      <w:r>
        <w:t xml:space="preserve">a) soudci v řízení, jehož je občan účastníkem, a to po dobu řízení,</w:t>
      </w:r>
    </w:p>
    <w:p>
      <w:pPr>
        <w:pStyle w:val="BodyText"/>
        <w:spacing w:after="40"/>
        <w:ind w:left="454"/>
      </w:pPr>
      <w:r>
        <w:t xml:space="preserve">b) fondům povinného zdravotního, sociálního a důchodového pojištění (čl. 97 ústavy),</w:t>
      </w:r>
    </w:p>
    <w:p>
      <w:pPr>
        <w:pStyle w:val="BodyText"/>
        <w:spacing w:after="40"/>
        <w:ind w:left="454"/>
      </w:pPr>
      <w:r>
        <w:t xml:space="preserve">c) výdajům na splácení veřejného dluhu podle čl. 125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Podání</w:t>
      </w:r>
    </w:p>
    <w:p>
      <w:pPr>
        <w:pStyle w:val="BodyText"/>
      </w:pPr>
      <w:r>
        <w:t xml:space="preserve">(1) Secesi občan učiní</w:t>
      </w:r>
    </w:p>
    <w:p>
      <w:pPr>
        <w:pStyle w:val="BodyText"/>
        <w:spacing w:after="40"/>
        <w:ind w:left="454"/>
      </w:pPr>
      <w:r>
        <w:t xml:space="preserve">a) v systému EVORAS, nebo</w:t>
      </w:r>
    </w:p>
    <w:p>
      <w:pPr>
        <w:pStyle w:val="BodyText"/>
        <w:spacing w:after="40"/>
        <w:ind w:left="454"/>
      </w:pPr>
      <w:r>
        <w:t xml:space="preserve">b) písemně nebo ústně do protokolu na obecním úřadě obce svého trvalého pobytu.</w:t>
      </w:r>
    </w:p>
    <w:p>
      <w:pPr>
        <w:pStyle w:val="BodyText"/>
      </w:pPr>
      <w:r>
        <w:t xml:space="preserve">(2) V podání občan uvede jméno veřejného služebníka nebo označení instituce, popřípadě výdaje. Důvod uvádět nemusí; může jej uvést a zvolit, zda bude zveřejněn.</w:t>
      </w:r>
    </w:p>
    <w:p>
      <w:pPr>
        <w:pStyle w:val="BodyText"/>
      </w:pPr>
      <w:r>
        <w:t xml:space="preserve">(3) Obecní úřad secesi bez odkladu zaeviduje v systému EVORAS a vydá občanovi potvrzení (čl. 89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Trvání</w:t>
      </w:r>
    </w:p>
    <w:p>
      <w:pPr>
        <w:pStyle w:val="BodyText"/>
      </w:pPr>
      <w:r>
        <w:t xml:space="preserve">(1) Secese platí do konce kalendářního roku, v němž byla učiněna, a automaticky se prodlužuje na další rok, pokud ji občan neodvolá.</w:t>
      </w:r>
    </w:p>
    <w:p>
      <w:pPr>
        <w:pStyle w:val="BodyText"/>
      </w:pPr>
      <w:r>
        <w:t xml:space="preserve">(2) Osobní secese zaniká skončením funkce veřejného služebníka.</w:t>
      </w:r>
    </w:p>
    <w:p>
      <w:pPr>
        <w:pStyle w:val="BodyText"/>
      </w:pPr>
      <w:r>
        <w:t xml:space="preserve">(3) Občan může secesi kdykoli odvolat stejným způsobem, jakým ji učinil.</w:t>
      </w:r>
    </w:p>
    <w:bookmarkEnd w:id="21"/>
    <w:bookmarkStart w:id="22" w:name="část-třetí-finanční-účinky"/>
    <w:p>
      <w:pPr>
        <w:pStyle w:val="Heading2"/>
        <w:jc w:val="center"/>
      </w:pPr>
      <w:r>
        <w:t xml:space="preserve">ČÁST TŘETÍ – FINANČNÍ ÚČINKY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Výpočet podílu</w:t>
      </w:r>
    </w:p>
    <w:p>
      <w:pPr>
        <w:pStyle w:val="BodyText"/>
      </w:pPr>
      <w:r>
        <w:t xml:space="preserve">(1) Podíl jednoho občana se vypočte jako roční plat veřejného služebníka nebo roční rozpočtované náklady instituce či výdaje, dělený počtem rozhodujících občanů, jimž služebník nebo instituce slouží.</w:t>
      </w:r>
    </w:p>
    <w:p>
      <w:pPr>
        <w:pStyle w:val="BodyText"/>
      </w:pPr>
      <w:r>
        <w:t xml:space="preserve">(2) U celostátních funkcí a institucí se dělí počtem rozhodujících občanů republiky, u funkcí a institucí územních celků počtem rozhodujících občanů daného celku.</w:t>
      </w:r>
    </w:p>
    <w:p>
      <w:pPr>
        <w:pStyle w:val="BodyText"/>
      </w:pPr>
      <w:r>
        <w:t xml:space="preserve">(3) Podíl se počítá poměrně za každý celý kalendářní měsíc trvání secese.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Převod do rozpočtu obce</w:t>
      </w:r>
    </w:p>
    <w:p>
      <w:pPr>
        <w:pStyle w:val="BodyText"/>
      </w:pPr>
      <w:r>
        <w:t xml:space="preserve">(1) Součet podílů za všechny secese občanů obce převede Veřejná služba finanční čtvrtletně z rozpočtu, z něhož se plat nebo náklady hradí, do rozpočtu obce, kde byla secese úřadována (čl. 89 odst. 2 ústavy).</w:t>
      </w:r>
    </w:p>
    <w:p>
      <w:pPr>
        <w:pStyle w:val="BodyText"/>
      </w:pPr>
      <w:r>
        <w:t xml:space="preserve">(2) Obec použije prostředky ze secesí přednostně na fond pomoci občanům v nezaviněné nouzi (čl. 117 ústavy) nebo na jiný účel, o kterém rozhodnou občané obce v místním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Dopad na plat veřejného služebníka</w:t>
      </w:r>
    </w:p>
    <w:p>
      <w:pPr>
        <w:pStyle w:val="BodyText"/>
      </w:pPr>
      <w:r>
        <w:t xml:space="preserve">(1) Plat veřejného služebníka se snižuje o součet podílů z osobních secesí; snížení nesmí přesáhnout polovinu platu.</w:t>
      </w:r>
    </w:p>
    <w:p>
      <w:pPr>
        <w:pStyle w:val="BodyText"/>
      </w:pPr>
      <w:r>
        <w:t xml:space="preserve">(2) Rozpočet instituce se snižuje o součet podílů z institucionálních secesí. Ředitel instituce zveřejní, které výdaje omezil.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Secese a odvolání</w:t>
      </w:r>
    </w:p>
    <w:p>
      <w:pPr>
        <w:pStyle w:val="BodyText"/>
      </w:pPr>
      <w:r>
        <w:t xml:space="preserve">(1) Při osobní secesi vůči volenému veřejnému služebníkovi může občan současně podepsat petici k jeho odvolání podle volebního zákona; dosáhne-li počet podpisů prahu podle čl. 22 ústavy, vyhlásí se referendum o odvolání.</w:t>
      </w:r>
    </w:p>
    <w:p>
      <w:pPr>
        <w:pStyle w:val="BodyText"/>
      </w:pPr>
      <w:r>
        <w:t xml:space="preserve">(2) Při institucionální secesi může občan současně podepsat petici k referendu o změně, zúžení nebo zrušení instituce (čl. 90 odst. 2 ústavy).</w:t>
      </w:r>
    </w:p>
    <w:p>
      <w:pPr>
        <w:pStyle w:val="BodyText"/>
      </w:pPr>
      <w:r>
        <w:t xml:space="preserve">(3) Učiní-li secesi vůči témuž služebníkovi nebo instituci nejméně 25 % rozhodujících občanů, je příslušný ministr povinen do 30 dnů veřejně vysvětlit příčiny a předložit nápravná opatření.</w:t>
      </w:r>
    </w:p>
    <w:bookmarkEnd w:id="22"/>
    <w:bookmarkStart w:id="23" w:name="část-čtvrtá-secese-od-služby"/>
    <w:p>
      <w:pPr>
        <w:pStyle w:val="Heading2"/>
        <w:jc w:val="center"/>
      </w:pPr>
      <w:r>
        <w:t xml:space="preserve">ČÁST ČTVRTÁ – SECESE OD SLUŽBY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Osobní seznam služeb</w:t>
      </w:r>
    </w:p>
    <w:p>
      <w:pPr>
        <w:pStyle w:val="BodyText"/>
      </w:pPr>
      <w:r>
        <w:t xml:space="preserve">(1) Každý občan má v systému EVORAS osobní seznam veřejných služeb, v němž označí služby, které chce využívat, a služby, kterých se dobrovolně vzdává.</w:t>
      </w:r>
    </w:p>
    <w:p>
      <w:pPr>
        <w:pStyle w:val="BodyText"/>
      </w:pPr>
      <w:r>
        <w:t xml:space="preserve">(2) Ministerstva zveřejňují úplný seznam služeb, jichž se lze vzdát, s uvedením ročních nákladů na jednoho občana a důsledků vzdání se.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Vzdání se služby</w:t>
      </w:r>
    </w:p>
    <w:p>
      <w:pPr>
        <w:pStyle w:val="BodyText"/>
      </w:pPr>
      <w:r>
        <w:t xml:space="preserve">(1) Občan, který se dobrovolně a s vědomím důsledků vzdá určité veřejné služby, není povinen na ni přispívat a nemá na ni nárok (čl. 89 odst. 3 ústavy).</w:t>
      </w:r>
    </w:p>
    <w:p>
      <w:pPr>
        <w:pStyle w:val="BodyText"/>
      </w:pPr>
      <w:r>
        <w:t xml:space="preserve">(2) Vzdát se nelze služeb, které chrání život, zdraví, svobodu nebo majetek jiných osob, zejména soudní ochrany, policie, záchranných sborů a obrany; tím není dotčeno právo podle § 13 a 14.</w:t>
      </w:r>
    </w:p>
    <w:p>
      <w:pPr>
        <w:pStyle w:val="BodyText"/>
      </w:pPr>
      <w:r>
        <w:t xml:space="preserve">(3) Vzdání se služby je účinné od prvního dne kalendářního měsíce následujícího po jeho podání a lze je odvolat vždy k 1. lednu.</w:t>
      </w:r>
    </w:p>
    <w:p>
      <w:pPr>
        <w:pStyle w:val="BodyText"/>
      </w:pPr>
      <w:r>
        <w:t xml:space="preserve">(4) Před vzdáním se služby, s níž je spojen nárok na peněžité plnění, poskytne EVORAS občanovi úplnou informaci o důsledcích.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Odmítnutí služby se zbraní</w:t>
      </w:r>
    </w:p>
    <w:p>
      <w:pPr>
        <w:pStyle w:val="BodyText"/>
      </w:pPr>
      <w:r>
        <w:t xml:space="preserve">Občan má právo odmítnout výkon služby se zbraní; místo ní vykoná službu beze zbraně podle čl. 104 odst. 2 ústavy a zákona o Národní domobraně a civilní ochraně.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Secese od místně příslušného soudu</w:t>
      </w:r>
    </w:p>
    <w:p>
      <w:pPr>
        <w:pStyle w:val="BodyText"/>
      </w:pPr>
      <w:r>
        <w:t xml:space="preserve">Pochybuje-li občan o nestrannosti místně příslušného soudu, může žádat o přikázání věci jinému soudu; žádosti se vyhoví, nejde-li o soud celostátní (čl. 80 odst. 4 ústavy). Podrobnosti stanoví zákon o soudnictví a vězeňství.</w:t>
      </w:r>
    </w:p>
    <w:bookmarkEnd w:id="23"/>
    <w:bookmarkStart w:id="24" w:name="část-pátá-veřejný-projev-secese"/>
    <w:p>
      <w:pPr>
        <w:pStyle w:val="Heading2"/>
        <w:jc w:val="center"/>
      </w:pPr>
      <w:r>
        <w:t xml:space="preserve">ČÁST PÁTÁ – VEŘEJNÝ PROJEV SECESE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Projev secese</w:t>
      </w:r>
    </w:p>
    <w:p>
      <w:pPr>
        <w:pStyle w:val="BodyText"/>
      </w:pPr>
      <w:r>
        <w:t xml:space="preserve">(1) Občan má právo svou secesi veřejně projevit slovně, písemně nebo označením na oděvu, například nápisem „Provedl/a jsem secesi od pana/paní XY a nechci s ním/ní být v ničem spojován/a; není pro mne autoritou ani reprezentantem.“</w:t>
      </w:r>
    </w:p>
    <w:p>
      <w:pPr>
        <w:pStyle w:val="BodyText"/>
      </w:pPr>
      <w:r>
        <w:t xml:space="preserve">(2) Projev secese nesmí obsahovat vulgarismy, výzvy k násilí ani nepravdivé skutkové tvrzení.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Zákaz postihu</w:t>
      </w:r>
    </w:p>
    <w:p>
      <w:pPr>
        <w:pStyle w:val="BodyText"/>
      </w:pPr>
      <w:r>
        <w:t xml:space="preserve">Zaměstnavatel, škola, úřad ani nikdo jiný nesmí občana za secesi nebo její veřejný projev postihnout ani znevýhodnit.</w:t>
      </w:r>
    </w:p>
    <w:bookmarkEnd w:id="24"/>
    <w:bookmarkStart w:id="25" w:name="část-šestá-evidence-a-informování"/>
    <w:p>
      <w:pPr>
        <w:pStyle w:val="Heading2"/>
        <w:jc w:val="center"/>
      </w:pPr>
      <w:r>
        <w:t xml:space="preserve">ČÁST ŠESTÁ – EVIDENCE A INFORMOVÁNÍ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Evidence</w:t>
      </w:r>
    </w:p>
    <w:p>
      <w:pPr>
        <w:pStyle w:val="BodyText"/>
      </w:pPr>
      <w:r>
        <w:t xml:space="preserve">(1) Secese eviduje systém EVORAS (čl. 89 odst. 2 ústavy).</w:t>
      </w:r>
    </w:p>
    <w:p>
      <w:pPr>
        <w:pStyle w:val="BodyText"/>
      </w:pPr>
      <w:r>
        <w:t xml:space="preserve">(2) U každého veřejného služebníka a instituce se průběžně zveřejňuje počet platných secesí a jejich podíl na počtu rozhodujících občanů; jména občanů se zveřejní jen s jejich souhlasem.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Informování</w:t>
      </w:r>
    </w:p>
    <w:p>
      <w:pPr>
        <w:pStyle w:val="BodyText"/>
      </w:pPr>
      <w:r>
        <w:t xml:space="preserve">Obecní úřad čtvrtletně informuje o secesích úřadovaných v obci příslušné ministry, předsedu Národní rady, prezidenta republiky a Veřejnou službu kontrolní.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Kontrola</w:t>
      </w:r>
    </w:p>
    <w:p>
      <w:pPr>
        <w:pStyle w:val="BodyText"/>
      </w:pPr>
      <w:r>
        <w:t xml:space="preserve">Veřejná služba kontrolní kontroluje správnost výpočtu podílů, převodů do rozpočtů obcí a snížení platů; zjištěné nedostatky zveřejní.</w:t>
      </w:r>
    </w:p>
    <w:bookmarkEnd w:id="25"/>
    <w:bookmarkStart w:id="26" w:name="část-sedmá-sankce"/>
    <w:p>
      <w:pPr>
        <w:pStyle w:val="Heading2"/>
        <w:jc w:val="center"/>
      </w:pPr>
      <w:r>
        <w:t xml:space="preserve">ČÁST SEDMÁ – SANKCE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Přestupky</w:t>
      </w:r>
    </w:p>
    <w:p>
      <w:pPr>
        <w:pStyle w:val="BodyText"/>
      </w:pPr>
      <w:r>
        <w:t xml:space="preserve">(1) Přestupku se dopustí ten, kdo občana za secesi postihne nebo znevýhodní, nebo kdo jako veřejný služebník odmítne secesi zaevidovat.</w:t>
      </w:r>
    </w:p>
    <w:p>
      <w:pPr>
        <w:pStyle w:val="BodyText"/>
      </w:pPr>
      <w:r>
        <w:t xml:space="preserve">(2) Za přestupek lze uložit pokutu do 200 000 Kč. Veřejnému služebníkovi se pokuta ukládá osobně. Přestupky projednává Veřejná služba kontrolní.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Ochrana práv</w:t>
      </w:r>
    </w:p>
    <w:p>
      <w:pPr>
        <w:pStyle w:val="BodyText"/>
      </w:pPr>
      <w:r>
        <w:t xml:space="preserve">Občan, jehož secese nebyla zaevidována nebo jemuž byla způsobena újma za secesi, se může domáhat ochrany u soudu; náhradu škody hradí odpovědný veřejný služebník z povinného pojištění.</w:t>
      </w:r>
    </w:p>
    <w:bookmarkEnd w:id="26"/>
    <w:bookmarkStart w:id="27" w:name="X1093ee427c55af87dc6ae1bcee036eb4182811f"/>
    <w:p>
      <w:pPr>
        <w:pStyle w:val="Heading2"/>
        <w:jc w:val="center"/>
      </w:pPr>
      <w:r>
        <w:t xml:space="preserve">ČÁST OSMÁ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Přechodné ustanovení</w:t>
      </w:r>
    </w:p>
    <w:p>
      <w:pPr>
        <w:pStyle w:val="BodyText"/>
      </w:pPr>
      <w:r>
        <w:t xml:space="preserve">Do zprovoznění systému EVORAS se secese činí jen na obecním úřadě a obce je evidují v listinné evidenci, kterou čtvrtletně předávají Veřejné službě finanční.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Účinnost</w:t>
      </w:r>
    </w:p>
    <w:p>
      <w:pPr>
        <w:pStyle w:val="BodyText"/>
      </w:pPr>
      <w:r>
        <w:t xml:space="preserve">Tento zákon nabývá účinnosti prvním dnem kalendářního roku následujícího po vyhlášení výsledku referenda, jímž byl přijat.</w:t>
      </w:r>
    </w:p>
    <w:bookmarkEnd w:id="27"/>
    <w:bookmarkEnd w:id="28"/>
    <w:bookmarkStart w:id="36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4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Secese (opt-out) je jedním z pilířů OIPD. Dává každému občanovi trvalý, každodenní nástroj kontroly: kdo považuje určitého úředníka nebo instituci za neschopné či škodlivé, nemusí je ze svého podílu na veřejných penězích financovat. Peníze nepropadají, ale zůstávají v obci občana, kde o nich rozhodují místní lidé.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22 (SECESE):</w:t>
      </w:r>
      <w:r>
        <w:t xml:space="preserve"> </w:t>
      </w:r>
      <w:r>
        <w:t xml:space="preserve">právo „veřejně, důstojně, pevně a sebevědomě odmítnout platit jakoukoliv IVS, jakéhokoliv VS“; poměrná částka „propadá do pokladny obce“; secesi „zúřadují úředníci místních samospráv a informují o tom příslušné ministry, PNČr a prezidenta Čr a VSK“; kontrola přes EVORAS; veřejný projev nápisem na oděvu – § 5, 8, 15, 17, 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76:</w:t>
      </w:r>
      <w:r>
        <w:t xml:space="preserve"> </w:t>
      </w:r>
      <w:r>
        <w:t xml:space="preserve">secese od vykonávání veřejných služeb, „zejména násilných, bojových“, a od místně příslušných soudů – § 13, 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Veřejná služba finanční:</w:t>
      </w:r>
      <w:r>
        <w:t xml:space="preserve"> </w:t>
      </w:r>
      <w:r>
        <w:t xml:space="preserve">„osobní secesní seznam chtěných a dobrovolně, ročním příspěvkem placených veřejných služeb“ – §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5:</w:t>
      </w:r>
      <w:r>
        <w:t xml:space="preserve"> </w:t>
      </w:r>
      <w:r>
        <w:t xml:space="preserve">právo secese má ctihodný občan – §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Předmluva autora:</w:t>
      </w:r>
      <w:r>
        <w:t xml:space="preserve"> </w:t>
      </w:r>
      <w:r>
        <w:t xml:space="preserve">právo občanů na odchod z veřejného systému – § 12.</w:t>
      </w:r>
    </w:p>
    <w:bookmarkEnd w:id="30"/>
    <w:bookmarkStart w:id="31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OIPD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Financování bez daní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podíl z „veřejných peněz“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podíl se převádí z rozpočtu instituce do rozpočtu obce (§ 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 daně ruší (čl. 96); secese proto přesouvá veřejné prostředky, nevrací daň.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Hranice snížení platu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nejvýše polovina platu (§ 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Služebník musí být schopen dál vykonávat funkci; o jeho setrvání rozhodují občané odvoláním.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Masová secese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secese spojená s podpisem petice; při 25 % povinné vysvětlení ministra (§ 10)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Referendum lze vyhlásit jen peticí podle čl. 22 ústavy; secese proto petici neruší, ale usnadňuje.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Výjimky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soudce ve vlastní věci, pojištění, splácení dluhu, služby chránící druhé (§ 4, 12)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Secese nesmí sloužit k obcházení soudní moci ani ohrožovat solidární pojištění (čl. 97) a práva jiných.</w:t>
            </w:r>
          </w:p>
        </w:tc>
      </w:tr>
    </w:tbl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provádí čl. 89 ústavy. Odpovídá étosu svobody, osobní odpovědnosti a zákazu násilím vnucovaného „dobra“: nikdo nemusí platit službu, kterou nechce, ale nikdo se tím nevyvazuje z povinnosti nepoškozovat druhé.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Administrativa je minimální – evidenci zajišťuje EVORAS, výpočet a převody Veřejná služba finanční. Obce získají prostředky na pomoc občanům v nouzi. Instituce s velkým počtem secesí dostanou silný signál ke zlepšení.</w:t>
      </w:r>
    </w:p>
    <w:bookmarkEnd w:id="33"/>
    <w:bookmarkEnd w:id="34"/>
    <w:bookmarkStart w:id="35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Tři druhy secese a zásada beztrestnosti.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Co lze secesí odmítnout, jak se podává a jak dlouho platí.</w:t>
      </w:r>
    </w:p>
    <w:p>
      <w:pPr>
        <w:pStyle w:val="BodyText"/>
      </w:pPr>
      <w:r>
        <w:rPr>
          <w:bCs/>
          <w:b/>
        </w:rPr>
        <w:t xml:space="preserve">K § 7 až 10:</w:t>
      </w:r>
      <w:r>
        <w:t xml:space="preserve"> </w:t>
      </w:r>
      <w:r>
        <w:t xml:space="preserve">Výpočet podílu, převod do obce, dopad na plat a propojení secese s peticí k odvolání.</w:t>
      </w:r>
    </w:p>
    <w:p>
      <w:pPr>
        <w:pStyle w:val="BodyText"/>
      </w:pPr>
      <w:r>
        <w:rPr>
          <w:bCs/>
          <w:b/>
        </w:rPr>
        <w:t xml:space="preserve">K § 11 až 14:</w:t>
      </w:r>
      <w:r>
        <w:t xml:space="preserve"> </w:t>
      </w:r>
      <w:r>
        <w:t xml:space="preserve">Secese od služby včetně služby se zbraní a místně příslušného soudu.</w:t>
      </w:r>
    </w:p>
    <w:p>
      <w:pPr>
        <w:pStyle w:val="BodyText"/>
      </w:pPr>
      <w:r>
        <w:rPr>
          <w:bCs/>
          <w:b/>
        </w:rPr>
        <w:t xml:space="preserve">K § 15 a 16:</w:t>
      </w:r>
      <w:r>
        <w:t xml:space="preserve"> </w:t>
      </w:r>
      <w:r>
        <w:t xml:space="preserve">Veřejný projev secese podle autorova vzoru a ochrana před postihem.</w:t>
      </w:r>
    </w:p>
    <w:p>
      <w:pPr>
        <w:pStyle w:val="BodyText"/>
      </w:pPr>
      <w:r>
        <w:rPr>
          <w:bCs/>
          <w:b/>
        </w:rPr>
        <w:t xml:space="preserve">K § 17 až 21:</w:t>
      </w:r>
      <w:r>
        <w:t xml:space="preserve"> </w:t>
      </w:r>
      <w:r>
        <w:t xml:space="preserve">Evidence, informování, kontrola a sankce.</w:t>
      </w:r>
    </w:p>
    <w:p>
      <w:pPr>
        <w:pStyle w:val="BodyText"/>
      </w:pPr>
      <w:r>
        <w:rPr>
          <w:bCs/>
          <w:b/>
        </w:rPr>
        <w:t xml:space="preserve">K § 22 a 23:</w:t>
      </w:r>
      <w:r>
        <w:t xml:space="preserve"> </w:t>
      </w:r>
      <w:r>
        <w:t xml:space="preserve">Přechod do zprovoznění EVORAS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29, 31, 80, 87, 89, 90, 96, 97, 104, 117, 125 (forumlidu.cz/oipd/navrh-ustavy); Fórum lidu – OIPD: Definice (č. 5, 22), Hlava 3 (čl. 76), Hlava 4 (Veřejná služba finanční), Předmluva autora; seznam zákonů (č. 4).</w:t>
      </w:r>
    </w:p>
    <w:bookmarkEnd w:id="35"/>
    <w:bookmarkEnd w:id="36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4 – Zákon secesní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4 – Zákon secesní</dc:title>
  <dc:creator>Fórum lidu</dc:creator>
  <cp:keywords/>
  <dcterms:created xsi:type="dcterms:W3CDTF">2026-10-26T16:58:56Z</dcterms:created>
  <dcterms:modified xsi:type="dcterms:W3CDTF">2026-10-26T16:58:56Z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4 podle seznamu zákonů Fóra lidu – prováděcí zákon k Občanské ústavě ČR (OIPD)</vt:lpwstr>
  </property>
</Properties>
</file>